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9033" w14:textId="54F6978B" w:rsidR="00CB2876" w:rsidRDefault="004E340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6B0B2" wp14:editId="79D57108">
                <wp:simplePos x="0" y="0"/>
                <wp:positionH relativeFrom="column">
                  <wp:posOffset>4029075</wp:posOffset>
                </wp:positionH>
                <wp:positionV relativeFrom="paragraph">
                  <wp:posOffset>2492375</wp:posOffset>
                </wp:positionV>
                <wp:extent cx="1371600" cy="1695450"/>
                <wp:effectExtent l="0" t="609600" r="19050" b="19050"/>
                <wp:wrapNone/>
                <wp:docPr id="8" name="Line Callout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95450"/>
                        </a:xfrm>
                        <a:prstGeom prst="borderCallout2">
                          <a:avLst>
                            <a:gd name="adj1" fmla="val -723"/>
                            <a:gd name="adj2" fmla="val 50524"/>
                            <a:gd name="adj3" fmla="val -23588"/>
                            <a:gd name="adj4" fmla="val 78762"/>
                            <a:gd name="adj5" fmla="val -36418"/>
                            <a:gd name="adj6" fmla="val 79533"/>
                          </a:avLst>
                        </a:prstGeom>
                        <a:solidFill>
                          <a:srgbClr val="FFFF9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39DBF8" w14:textId="77777777" w:rsidR="00721A01" w:rsidRPr="003E1905" w:rsidRDefault="00721A01" w:rsidP="00721A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Under the </w:t>
                            </w:r>
                            <w:r w:rsidRPr="00F92868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CLIA &amp; QUALITY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tab</w:t>
                            </w:r>
                            <w:r w:rsidR="00173D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173D09" w:rsidRPr="00173D0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Quality Requirements</w:t>
                            </w:r>
                            <w:r w:rsidR="00173D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listing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you will find the tables for </w:t>
                            </w:r>
                            <w:r w:rsidR="00F928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TE</w:t>
                            </w:r>
                            <w:r w:rsidR="00F92868" w:rsidRPr="00F928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bscript"/>
                              </w:rPr>
                              <w:t>A</w:t>
                            </w:r>
                            <w:r w:rsidR="00F928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biological variation (desirable, minimum, and optimal) and CLIA values used in the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6B0B2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8" o:spid="_x0000_s1026" type="#_x0000_t48" style="position:absolute;margin-left:317.25pt;margin-top:196.25pt;width:108pt;height:1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" adj="17179,-7866,17013,-5095,10913,-156" fillcolor="#ff9" strokecolor="windowText" strokeweight="1.5pt">
                <v:textbox>
                  <w:txbxContent>
                    <w:p w14:paraId="3439DBF8" w14:textId="77777777" w:rsidR="00721A01" w:rsidRPr="003E1905" w:rsidRDefault="00721A01" w:rsidP="00721A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Under the </w:t>
                      </w:r>
                      <w:r w:rsidRPr="00F92868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CLIA &amp; QUALITY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tab</w:t>
                      </w:r>
                      <w:r w:rsidR="00173D0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r w:rsidR="00173D09" w:rsidRPr="00173D0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Quality Requirements</w:t>
                      </w:r>
                      <w:r w:rsidR="00173D0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listing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you will find the tables for </w:t>
                      </w:r>
                      <w:r w:rsidR="00F9286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TE</w:t>
                      </w:r>
                      <w:r w:rsidR="00F92868" w:rsidRPr="00F9286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bscript"/>
                        </w:rPr>
                        <w:t>A</w:t>
                      </w:r>
                      <w:r w:rsidR="00F9286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for biological variation (desirable, minimum, and optimal) and CLIA values used in the workshop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E2DFB" wp14:editId="1416A338">
                <wp:simplePos x="0" y="0"/>
                <wp:positionH relativeFrom="column">
                  <wp:posOffset>2867025</wp:posOffset>
                </wp:positionH>
                <wp:positionV relativeFrom="paragraph">
                  <wp:posOffset>2940050</wp:posOffset>
                </wp:positionV>
                <wp:extent cx="1114425" cy="1400175"/>
                <wp:effectExtent l="0" t="1066800" r="390525" b="28575"/>
                <wp:wrapNone/>
                <wp:docPr id="10" name="Line Callout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400175"/>
                        </a:xfrm>
                        <a:prstGeom prst="borderCallout2">
                          <a:avLst>
                            <a:gd name="adj1" fmla="val 5399"/>
                            <a:gd name="adj2" fmla="val 50524"/>
                            <a:gd name="adj3" fmla="val -43316"/>
                            <a:gd name="adj4" fmla="val 50557"/>
                            <a:gd name="adj5" fmla="val -75274"/>
                            <a:gd name="adj6" fmla="val 131349"/>
                          </a:avLst>
                        </a:prstGeom>
                        <a:solidFill>
                          <a:srgbClr val="FFFF9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2329EA" w14:textId="77777777" w:rsidR="00956F7F" w:rsidRPr="003E1905" w:rsidRDefault="00956F7F" w:rsidP="00956F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Under the </w:t>
                            </w:r>
                            <w:r w:rsidRPr="004E340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LESSONS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tab you will find listings for </w:t>
                            </w:r>
                            <w:r w:rsidR="004E340B" w:rsidRPr="004E340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Basic QC Practices</w:t>
                            </w:r>
                            <w:r w:rsidR="004E34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4E340B" w:rsidRPr="004E340B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Basic Method Validation</w:t>
                            </w:r>
                            <w:r w:rsidR="004E34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2DFB" id="Line Callout 2 10" o:spid="_x0000_s1027" type="#_x0000_t48" style="position:absolute;margin-left:225.75pt;margin-top:231.5pt;width:87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" adj="28371,-16259,10920,-9356,10913,1166" fillcolor="#ff9" strokecolor="windowText" strokeweight="1.5pt">
                <v:textbox>
                  <w:txbxContent>
                    <w:p w14:paraId="062329EA" w14:textId="77777777" w:rsidR="00956F7F" w:rsidRPr="003E1905" w:rsidRDefault="00956F7F" w:rsidP="00956F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Under the </w:t>
                      </w:r>
                      <w:r w:rsidRPr="004E340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LESSONS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tab you will find listings for </w:t>
                      </w:r>
                      <w:r w:rsidR="004E340B" w:rsidRPr="004E340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Basic QC Practices</w:t>
                      </w:r>
                      <w:r w:rsidR="004E340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r w:rsidR="004E340B" w:rsidRPr="004E340B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Basic Method Validation</w:t>
                      </w:r>
                      <w:r w:rsidR="004E340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56F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05530" wp14:editId="2D50F4F8">
                <wp:simplePos x="0" y="0"/>
                <wp:positionH relativeFrom="column">
                  <wp:posOffset>5286375</wp:posOffset>
                </wp:positionH>
                <wp:positionV relativeFrom="paragraph">
                  <wp:posOffset>4244975</wp:posOffset>
                </wp:positionV>
                <wp:extent cx="1343025" cy="1533525"/>
                <wp:effectExtent l="0" t="0" r="485775" b="28575"/>
                <wp:wrapNone/>
                <wp:docPr id="3" name="Line Callout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533525"/>
                        </a:xfrm>
                        <a:prstGeom prst="borderCallout2">
                          <a:avLst>
                            <a:gd name="adj1" fmla="val 13781"/>
                            <a:gd name="adj2" fmla="val 101596"/>
                            <a:gd name="adj3" fmla="val 38005"/>
                            <a:gd name="adj4" fmla="val 105318"/>
                            <a:gd name="adj5" fmla="val 75324"/>
                            <a:gd name="adj6" fmla="val 133918"/>
                          </a:avLst>
                        </a:prstGeom>
                        <a:solidFill>
                          <a:srgbClr val="FFFF9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861652" w14:textId="77777777" w:rsidR="003E1905" w:rsidRPr="003E1905" w:rsidRDefault="003E1905" w:rsidP="003E19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19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On the HOME page, the area to perform searches is locate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Pr="003E19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below the LOGIN area.  For other pages, the area is located on the right side of the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5530" id="Line Callout 2 3" o:spid="_x0000_s1028" type="#_x0000_t48" style="position:absolute;margin-left:416.25pt;margin-top:334.25pt;width:105.7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" adj="28926,16270,22749,8209,21945,2977" fillcolor="#ff9" strokecolor="windowText" strokeweight="1.5pt">
                <v:textbox>
                  <w:txbxContent>
                    <w:p w14:paraId="6F861652" w14:textId="77777777" w:rsidR="003E1905" w:rsidRPr="003E1905" w:rsidRDefault="003E1905" w:rsidP="003E19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E190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On the HOME page, the area to perform searches is locate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Pr="003E190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below the LOGIN area.  For other pages, the area is located on the right side of the page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56F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2A277" wp14:editId="4CAF76F0">
                <wp:simplePos x="0" y="0"/>
                <wp:positionH relativeFrom="column">
                  <wp:posOffset>5495925</wp:posOffset>
                </wp:positionH>
                <wp:positionV relativeFrom="paragraph">
                  <wp:posOffset>2492375</wp:posOffset>
                </wp:positionV>
                <wp:extent cx="1666875" cy="1695450"/>
                <wp:effectExtent l="0" t="647700" r="28575" b="19050"/>
                <wp:wrapNone/>
                <wp:docPr id="9" name="Line Callout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95450"/>
                        </a:xfrm>
                        <a:prstGeom prst="borderCallout2">
                          <a:avLst>
                            <a:gd name="adj1" fmla="val -723"/>
                            <a:gd name="adj2" fmla="val 50524"/>
                            <a:gd name="adj3" fmla="val -29771"/>
                            <a:gd name="adj4" fmla="val 37048"/>
                            <a:gd name="adj5" fmla="val -38020"/>
                            <a:gd name="adj6" fmla="val 22065"/>
                          </a:avLst>
                        </a:prstGeom>
                        <a:solidFill>
                          <a:srgbClr val="FFFF9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92BA79" w14:textId="77777777" w:rsidR="00F92868" w:rsidRPr="003E1905" w:rsidRDefault="00F92868" w:rsidP="00F92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Under the </w:t>
                            </w:r>
                            <w:r w:rsidRPr="00F92868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DOWNLOADS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tab, you will find free book review chapters, calculators and worksheets.  The Sigma-metric QC Selection Tool and Westgard Rule worksheets used in the workshop are located under </w:t>
                            </w:r>
                            <w:r w:rsidR="00173D09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Worksheets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A277" id="Line Callout 2 9" o:spid="_x0000_s1029" type="#_x0000_t48" style="position:absolute;margin-left:432.75pt;margin-top:196.25pt;width:131.25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" adj="4766,-8212,8002,-6431,10913,-156" fillcolor="#ff9" strokecolor="windowText" strokeweight="1.5pt">
                <v:textbox>
                  <w:txbxContent>
                    <w:p w14:paraId="2B92BA79" w14:textId="77777777" w:rsidR="00F92868" w:rsidRPr="003E1905" w:rsidRDefault="00F92868" w:rsidP="00F92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Under the </w:t>
                      </w:r>
                      <w:r w:rsidRPr="00F92868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DOWNLOADS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tab, you will find free book review chapters, calculators and worksheets.  The Sigma-metric QC Selection Tool and Westgard Rule worksheets used in the workshop are located under </w:t>
                      </w:r>
                      <w:r w:rsidR="00173D09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Worksheets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36E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2A883" wp14:editId="03B75C78">
                <wp:simplePos x="0" y="0"/>
                <wp:positionH relativeFrom="column">
                  <wp:posOffset>7981950</wp:posOffset>
                </wp:positionH>
                <wp:positionV relativeFrom="paragraph">
                  <wp:posOffset>3721100</wp:posOffset>
                </wp:positionV>
                <wp:extent cx="1162050" cy="1038225"/>
                <wp:effectExtent l="304800" t="0" r="19050" b="28575"/>
                <wp:wrapNone/>
                <wp:docPr id="7" name="Line Callout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822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21502"/>
                            <a:gd name="adj4" fmla="val -25683"/>
                            <a:gd name="adj5" fmla="val 96904"/>
                            <a:gd name="adj6" fmla="val -24536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BE85D" w14:textId="78E58EE7" w:rsidR="000524FB" w:rsidRDefault="000524FB" w:rsidP="000524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D5F8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Initially, you will need to register and create a login.  Membership is free.</w:t>
                            </w:r>
                          </w:p>
                          <w:p w14:paraId="19A82164" w14:textId="2BE4A9AA" w:rsidR="007D5F81" w:rsidRPr="007D5F81" w:rsidRDefault="007D5F81" w:rsidP="000524F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SEE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A883" id="Line Callout 2 7" o:spid="_x0000_s1030" type="#_x0000_t48" style="position:absolute;margin-left:628.5pt;margin-top:293pt;width:91.5pt;height:8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" adj="-5300,20931,-5548,4644" fillcolor="#ff9" strokecolor="black [3213]" strokeweight="1.5pt">
                <v:textbox>
                  <w:txbxContent>
                    <w:p w14:paraId="5A6BE85D" w14:textId="78E58EE7" w:rsidR="000524FB" w:rsidRDefault="000524FB" w:rsidP="000524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7D5F8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Initially, you will need to register and create a login.  Membership is free.</w:t>
                      </w:r>
                    </w:p>
                    <w:p w14:paraId="19A82164" w14:textId="2BE4A9AA" w:rsidR="007D5F81" w:rsidRPr="007D5F81" w:rsidRDefault="007D5F81" w:rsidP="000524FB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SEE BELOW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524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327E3" wp14:editId="72FDF416">
                <wp:simplePos x="0" y="0"/>
                <wp:positionH relativeFrom="column">
                  <wp:posOffset>7029450</wp:posOffset>
                </wp:positionH>
                <wp:positionV relativeFrom="paragraph">
                  <wp:posOffset>5398770</wp:posOffset>
                </wp:positionV>
                <wp:extent cx="103822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DCC41" w14:textId="77777777" w:rsidR="00721A01" w:rsidRPr="00416BCE" w:rsidRDefault="00721A01" w:rsidP="00721A0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6BCE">
                              <w:rPr>
                                <w:b/>
                                <w:color w:val="000000" w:themeColor="text1"/>
                              </w:rPr>
                              <w:t>search…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327E3" id="Rectangle 4" o:spid="_x0000_s1031" style="position:absolute;margin-left:553.5pt;margin-top:425.1pt;width:8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" filled="f" strokecolor="black [3213]" strokeweight="1pt">
                <v:textbox>
                  <w:txbxContent>
                    <w:p w14:paraId="2FCDCC41" w14:textId="77777777" w:rsidR="00721A01" w:rsidRPr="00416BCE" w:rsidRDefault="00721A01" w:rsidP="00721A01">
                      <w:pPr>
                        <w:rPr>
                          <w:b/>
                          <w:color w:val="000000" w:themeColor="text1"/>
                        </w:rPr>
                      </w:pPr>
                      <w:r w:rsidRPr="00416BCE">
                        <w:rPr>
                          <w:b/>
                          <w:color w:val="000000" w:themeColor="text1"/>
                        </w:rPr>
                        <w:t>search…</w:t>
                      </w:r>
                    </w:p>
                  </w:txbxContent>
                </v:textbox>
              </v:rect>
            </w:pict>
          </mc:Fallback>
        </mc:AlternateContent>
      </w:r>
      <w:r w:rsidR="000524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9EFA3" wp14:editId="2DBAF0D8">
                <wp:simplePos x="0" y="0"/>
                <wp:positionH relativeFrom="column">
                  <wp:posOffset>7600950</wp:posOffset>
                </wp:positionH>
                <wp:positionV relativeFrom="paragraph">
                  <wp:posOffset>1901825</wp:posOffset>
                </wp:positionV>
                <wp:extent cx="1543050" cy="1485900"/>
                <wp:effectExtent l="438150" t="0" r="19050" b="1314450"/>
                <wp:wrapNone/>
                <wp:docPr id="1" name="Line Callout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859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86562"/>
                            <a:gd name="adj6" fmla="val -2763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5D743" w14:textId="77777777" w:rsidR="00D220E6" w:rsidRPr="003E1905" w:rsidRDefault="003E1905" w:rsidP="00D220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19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Remember your login name and password so that you can access the entire site.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You can logoff from this site by pressing any tab.  The LOG OUT message will</w:t>
                            </w:r>
                            <w:r w:rsidR="00F928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appear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the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EFA3" id="Line Callout 2 1" o:spid="_x0000_s1032" type="#_x0000_t48" style="position:absolute;margin-left:598.5pt;margin-top:149.75pt;width:121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" adj="-5970,40297" fillcolor="#ff9" strokecolor="black [3213]" strokeweight="1.5pt">
                <v:textbox>
                  <w:txbxContent>
                    <w:p w14:paraId="7675D743" w14:textId="77777777" w:rsidR="00D220E6" w:rsidRPr="003E1905" w:rsidRDefault="003E1905" w:rsidP="00D220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E190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Remember your login name and password so that you can access the entire site.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You can logoff from this site by pressing any tab.  The LOG OUT message will</w:t>
                      </w:r>
                      <w:r w:rsidR="00F9286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appear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on the right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16B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663E2" wp14:editId="2B22D801">
                <wp:simplePos x="0" y="0"/>
                <wp:positionH relativeFrom="column">
                  <wp:posOffset>0</wp:posOffset>
                </wp:positionH>
                <wp:positionV relativeFrom="paragraph">
                  <wp:posOffset>3387725</wp:posOffset>
                </wp:positionV>
                <wp:extent cx="1409700" cy="1009650"/>
                <wp:effectExtent l="0" t="0" r="495300" b="438150"/>
                <wp:wrapNone/>
                <wp:docPr id="5" name="Line Callout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09650"/>
                        </a:xfrm>
                        <a:prstGeom prst="borderCallout2">
                          <a:avLst>
                            <a:gd name="adj1" fmla="val 21382"/>
                            <a:gd name="adj2" fmla="val 105953"/>
                            <a:gd name="adj3" fmla="val 26645"/>
                            <a:gd name="adj4" fmla="val 108476"/>
                            <a:gd name="adj5" fmla="val 141602"/>
                            <a:gd name="adj6" fmla="val 133765"/>
                          </a:avLst>
                        </a:prstGeom>
                        <a:solidFill>
                          <a:srgbClr val="FFFF9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0F7055" w14:textId="77777777" w:rsidR="00721A01" w:rsidRPr="003E1905" w:rsidRDefault="00721A01" w:rsidP="00721A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QC calculators allow you to calculate your mean, SD, %CV, and cumulative statistics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63E2" id="Line Callout 2 5" o:spid="_x0000_s1033" type="#_x0000_t48" style="position:absolute;margin-left:0;margin-top:266.75pt;width:111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" adj="28893,30586,23431,5755,22886,4619" fillcolor="#ff9" strokecolor="windowText" strokeweight="1.5pt">
                <v:textbox>
                  <w:txbxContent>
                    <w:p w14:paraId="470F7055" w14:textId="77777777" w:rsidR="00721A01" w:rsidRPr="003E1905" w:rsidRDefault="00721A01" w:rsidP="00721A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QC calculators allow you to calculate your mean, SD, %CV, and cumulative statistics 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416B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55E6D" wp14:editId="18C4610E">
                <wp:simplePos x="0" y="0"/>
                <wp:positionH relativeFrom="column">
                  <wp:posOffset>8067675</wp:posOffset>
                </wp:positionH>
                <wp:positionV relativeFrom="paragraph">
                  <wp:posOffset>654050</wp:posOffset>
                </wp:positionV>
                <wp:extent cx="1009650" cy="866775"/>
                <wp:effectExtent l="285750" t="0" r="19050" b="28575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667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4662"/>
                            <a:gd name="adj4" fmla="val -28900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531E0" w14:textId="77777777" w:rsidR="003E1905" w:rsidRPr="003E1905" w:rsidRDefault="003E1905" w:rsidP="003E19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1A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Another area you can login to the site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55E6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" o:spid="_x0000_s1034" type="#_x0000_t47" style="position:absolute;margin-left:635.25pt;margin-top:51.5pt;width:79.5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" adj="-6242,5327" fillcolor="#ff9" strokecolor="black [3213]" strokeweight="1.5pt">
                <v:textbox>
                  <w:txbxContent>
                    <w:p w14:paraId="009531E0" w14:textId="77777777" w:rsidR="003E1905" w:rsidRPr="003E1905" w:rsidRDefault="003E1905" w:rsidP="003E190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21A0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Another area you can login to the site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111EA">
        <w:rPr>
          <w:noProof/>
        </w:rPr>
        <w:drawing>
          <wp:inline distT="0" distB="0" distL="0" distR="0" wp14:anchorId="40CC0777" wp14:editId="6E472E9A">
            <wp:extent cx="9286875" cy="5524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CC6E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87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0A044" w14:textId="551971F0" w:rsidR="007D5F81" w:rsidRDefault="007D5F81"/>
    <w:p w14:paraId="4A94DA22" w14:textId="00DEF722" w:rsidR="007D5F81" w:rsidRDefault="007D5F81">
      <w:r>
        <w:lastRenderedPageBreak/>
        <w:t>First SIGN UP then LOG IN</w:t>
      </w:r>
      <w:r w:rsidRPr="007D5F81">
        <w:drawing>
          <wp:inline distT="0" distB="0" distL="0" distR="0" wp14:anchorId="45B288E6" wp14:editId="68F22F4D">
            <wp:extent cx="9778365" cy="5500370"/>
            <wp:effectExtent l="0" t="0" r="0" b="5080"/>
            <wp:docPr id="12" name="Picture 1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8365" cy="55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9D835" w14:textId="4B79D901" w:rsidR="007D5F81" w:rsidRDefault="007D5F81"/>
    <w:sectPr w:rsidR="007D5F81" w:rsidSect="00624BC1">
      <w:headerReference w:type="default" r:id="rId8"/>
      <w:footerReference w:type="default" r:id="rId9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AD36" w14:textId="77777777" w:rsidR="009040AC" w:rsidRDefault="009040AC" w:rsidP="00D220E6">
      <w:pPr>
        <w:spacing w:after="0" w:line="240" w:lineRule="auto"/>
      </w:pPr>
      <w:r>
        <w:separator/>
      </w:r>
    </w:p>
  </w:endnote>
  <w:endnote w:type="continuationSeparator" w:id="0">
    <w:p w14:paraId="45E48250" w14:textId="77777777" w:rsidR="009040AC" w:rsidRDefault="009040AC" w:rsidP="00D2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1B39" w14:textId="77777777" w:rsidR="00D220E6" w:rsidRPr="00D220E6" w:rsidRDefault="00D220E6" w:rsidP="00D220E6">
    <w:pPr>
      <w:pStyle w:val="Footer"/>
      <w:jc w:val="right"/>
      <w:rPr>
        <w:rFonts w:ascii="Arial Black" w:hAnsi="Arial Black"/>
        <w:color w:val="0099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23F4" w14:textId="77777777" w:rsidR="009040AC" w:rsidRDefault="009040AC" w:rsidP="00D220E6">
      <w:pPr>
        <w:spacing w:after="0" w:line="240" w:lineRule="auto"/>
      </w:pPr>
      <w:r>
        <w:separator/>
      </w:r>
    </w:p>
  </w:footnote>
  <w:footnote w:type="continuationSeparator" w:id="0">
    <w:p w14:paraId="3340C627" w14:textId="77777777" w:rsidR="009040AC" w:rsidRDefault="009040AC" w:rsidP="00D2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D7A7" w14:textId="77777777" w:rsidR="00D220E6" w:rsidRDefault="00D220E6" w:rsidP="00D220E6">
    <w:pPr>
      <w:pStyle w:val="Header"/>
      <w:jc w:val="right"/>
      <w:rPr>
        <w:rFonts w:ascii="Arial Rounded MT Bold" w:hAnsi="Arial Rounded MT Bold"/>
        <w:noProof/>
        <w:color w:val="009900"/>
      </w:rPr>
    </w:pPr>
  </w:p>
  <w:p w14:paraId="3755E614" w14:textId="77777777" w:rsidR="00D220E6" w:rsidRPr="005F5DD1" w:rsidRDefault="00FA51FE" w:rsidP="00D220E6">
    <w:pPr>
      <w:pStyle w:val="Header"/>
      <w:shd w:val="clear" w:color="auto" w:fill="996633"/>
      <w:tabs>
        <w:tab w:val="right" w:pos="13680"/>
      </w:tabs>
      <w:rPr>
        <w:rFonts w:ascii="Arial Rounded MT Bold" w:eastAsia="Times New Roman" w:hAnsi="Arial Rounded MT Bold" w:cs="Times New Roman"/>
        <w:color w:val="FFFFFF"/>
        <w:sz w:val="28"/>
        <w:szCs w:val="28"/>
      </w:rPr>
    </w:pPr>
    <w:r>
      <w:rPr>
        <w:rFonts w:ascii="Arial Rounded MT Bold" w:eastAsia="Times New Roman" w:hAnsi="Arial Rounded MT Bold" w:cs="Times New Roman"/>
        <w:color w:val="FFFFFF"/>
        <w:sz w:val="28"/>
        <w:szCs w:val="28"/>
      </w:rPr>
      <w:t>Job Aid 1</w:t>
    </w:r>
    <w:r w:rsidR="00D220E6" w:rsidRPr="005F5DD1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: </w:t>
    </w:r>
    <w:r w:rsidR="00D220E6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Navigating the Westgard Internet Site </w:t>
    </w:r>
    <w:r w:rsidR="00D2083A" w:rsidRPr="00D2083A"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  <w:t>1008</w:t>
    </w:r>
    <w:r w:rsidR="00D2083A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 </w:t>
    </w:r>
    <w:r w:rsidR="00D220E6">
      <w:rPr>
        <w:rFonts w:ascii="Arial Rounded MT Bold" w:eastAsia="Times New Roman" w:hAnsi="Arial Rounded MT Bold" w:cs="Times New Roman"/>
        <w:color w:val="FFFFFF"/>
        <w:sz w:val="28"/>
        <w:szCs w:val="28"/>
      </w:rPr>
      <w:t>(www.westgard.com)</w:t>
    </w:r>
  </w:p>
  <w:p w14:paraId="756860E2" w14:textId="77777777" w:rsidR="00D220E6" w:rsidRDefault="00D22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1EA"/>
    <w:rsid w:val="000524FB"/>
    <w:rsid w:val="00173D09"/>
    <w:rsid w:val="002111EA"/>
    <w:rsid w:val="002C1E87"/>
    <w:rsid w:val="00307E00"/>
    <w:rsid w:val="003858B3"/>
    <w:rsid w:val="003E1905"/>
    <w:rsid w:val="00416BCE"/>
    <w:rsid w:val="00487A8B"/>
    <w:rsid w:val="004E340B"/>
    <w:rsid w:val="005B1D12"/>
    <w:rsid w:val="00624BC1"/>
    <w:rsid w:val="006572AB"/>
    <w:rsid w:val="00721A01"/>
    <w:rsid w:val="007D5F81"/>
    <w:rsid w:val="007F018A"/>
    <w:rsid w:val="00836EFD"/>
    <w:rsid w:val="009040AC"/>
    <w:rsid w:val="009424D4"/>
    <w:rsid w:val="00956F7F"/>
    <w:rsid w:val="00BA7EED"/>
    <w:rsid w:val="00C66BC4"/>
    <w:rsid w:val="00CB2876"/>
    <w:rsid w:val="00D2083A"/>
    <w:rsid w:val="00D220E6"/>
    <w:rsid w:val="00F92868"/>
    <w:rsid w:val="00FA51FE"/>
    <w:rsid w:val="00F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0A67E8"/>
  <w15:docId w15:val="{DF632339-44A2-48AC-83BE-B29877CE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0E6"/>
  </w:style>
  <w:style w:type="paragraph" w:styleId="Footer">
    <w:name w:val="footer"/>
    <w:basedOn w:val="Normal"/>
    <w:link w:val="FooterChar"/>
    <w:uiPriority w:val="99"/>
    <w:unhideWhenUsed/>
    <w:rsid w:val="00D22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Janet Scholtz</cp:lastModifiedBy>
  <cp:revision>13</cp:revision>
  <dcterms:created xsi:type="dcterms:W3CDTF">2013-03-13T17:08:00Z</dcterms:created>
  <dcterms:modified xsi:type="dcterms:W3CDTF">2022-03-15T11:15:00Z</dcterms:modified>
</cp:coreProperties>
</file>