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17" w:rsidRDefault="007D6817" w:rsidP="007D6817">
      <w:pPr>
        <w:rPr>
          <w:b/>
          <w:sz w:val="32"/>
          <w:szCs w:val="32"/>
        </w:rPr>
      </w:pPr>
      <w:r>
        <w:rPr>
          <w:rFonts w:eastAsia="MS PGothic" w:hAnsi="Calibri"/>
          <w:noProof/>
          <w:color w:val="000000" w:themeColor="text1"/>
          <w:kern w:val="24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25254EE" wp14:editId="1B90FF9C">
            <wp:simplePos x="0" y="0"/>
            <wp:positionH relativeFrom="column">
              <wp:posOffset>7086600</wp:posOffset>
            </wp:positionH>
            <wp:positionV relativeFrom="paragraph">
              <wp:posOffset>-257175</wp:posOffset>
            </wp:positionV>
            <wp:extent cx="1790700" cy="685800"/>
            <wp:effectExtent l="0" t="0" r="0" b="0"/>
            <wp:wrapSquare wrapText="bothSides"/>
            <wp:docPr id="2" name="Picture 2" descr="C:\Users\Anna\AppData\Local\Microsoft\Windows\Temporary Internet Files\Content.IE5\7UO3NZUC\MP9004491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Temporary Internet Files\Content.IE5\7UO3NZUC\MP90044910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876" w:rsidRPr="007A6C02" w:rsidRDefault="007D6817" w:rsidP="00105031">
      <w:pPr>
        <w:ind w:right="-2340" w:firstLine="720"/>
        <w:jc w:val="right"/>
        <w:rPr>
          <w:b/>
          <w:sz w:val="32"/>
          <w:szCs w:val="32"/>
        </w:rPr>
      </w:pPr>
      <w:r>
        <w:rPr>
          <w:rFonts w:eastAsia="MS PGothic" w:hAnsi="Calibri"/>
          <w:noProof/>
          <w:color w:val="000000" w:themeColor="text1"/>
          <w:kern w:val="2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2291DC" wp14:editId="5542A619">
            <wp:simplePos x="0" y="0"/>
            <wp:positionH relativeFrom="column">
              <wp:posOffset>7086600</wp:posOffset>
            </wp:positionH>
            <wp:positionV relativeFrom="paragraph">
              <wp:posOffset>377825</wp:posOffset>
            </wp:positionV>
            <wp:extent cx="1866900" cy="733425"/>
            <wp:effectExtent l="0" t="0" r="0" b="9525"/>
            <wp:wrapSquare wrapText="bothSides"/>
            <wp:docPr id="1" name="Picture 1" descr="C:\Users\Anna\AppData\Local\Microsoft\Windows\Temporary Internet Files\Content.IE5\7UO3NZUC\MP9004491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Temporary Internet Files\Content.IE5\7UO3NZUC\MP90044910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6C9" w:rsidRPr="007A6C02">
        <w:rPr>
          <w:b/>
          <w:sz w:val="32"/>
          <w:szCs w:val="32"/>
        </w:rPr>
        <w:t>Job Aid</w:t>
      </w:r>
      <w:r w:rsidR="00541E15">
        <w:rPr>
          <w:b/>
          <w:sz w:val="32"/>
          <w:szCs w:val="32"/>
        </w:rPr>
        <w:t xml:space="preserve"> 2</w:t>
      </w:r>
      <w:bookmarkStart w:id="0" w:name="_GoBack"/>
      <w:bookmarkEnd w:id="0"/>
      <w:r w:rsidR="003B46C9" w:rsidRPr="007A6C02">
        <w:rPr>
          <w:b/>
          <w:sz w:val="32"/>
          <w:szCs w:val="32"/>
        </w:rPr>
        <w:t>: Parallel Testing</w:t>
      </w:r>
      <w:r w:rsidR="00165847">
        <w:rPr>
          <w:b/>
          <w:sz w:val="32"/>
          <w:szCs w:val="32"/>
        </w:rPr>
        <w:t xml:space="preserve"> </w:t>
      </w:r>
      <w:r w:rsidR="00165847" w:rsidRPr="00165847">
        <w:rPr>
          <w:b/>
          <w:sz w:val="32"/>
          <w:szCs w:val="32"/>
          <w:vertAlign w:val="superscript"/>
        </w:rPr>
        <w:t>607</w:t>
      </w:r>
      <w:r w:rsidR="00A31355">
        <w:rPr>
          <w:b/>
          <w:sz w:val="32"/>
          <w:szCs w:val="32"/>
        </w:rPr>
        <w:t xml:space="preserve">   </w:t>
      </w:r>
    </w:p>
    <w:p w:rsidR="007A6C02" w:rsidRPr="007D6817" w:rsidRDefault="007A6C02" w:rsidP="00764612">
      <w:pPr>
        <w:pStyle w:val="ListParagraph"/>
        <w:ind w:hanging="810"/>
        <w:rPr>
          <w:b/>
          <w:sz w:val="24"/>
          <w:szCs w:val="24"/>
        </w:rPr>
      </w:pPr>
      <w:r w:rsidRPr="00A31355">
        <w:rPr>
          <w:b/>
          <w:sz w:val="28"/>
          <w:szCs w:val="28"/>
        </w:rPr>
        <w:t>New lot numbers of control materials are analyzed in parallel with the currently in-use control material</w:t>
      </w:r>
      <w:r w:rsidRPr="007D6817">
        <w:rPr>
          <w:b/>
          <w:sz w:val="24"/>
          <w:szCs w:val="24"/>
        </w:rPr>
        <w:t>.</w:t>
      </w:r>
    </w:p>
    <w:p w:rsidR="003B46C9" w:rsidRPr="007A6C02" w:rsidRDefault="003B46C9" w:rsidP="0076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031">
        <w:rPr>
          <w:b/>
          <w:sz w:val="24"/>
          <w:szCs w:val="24"/>
        </w:rPr>
        <w:t>Step 1</w:t>
      </w:r>
      <w:r w:rsidRPr="007A6C02">
        <w:rPr>
          <w:sz w:val="24"/>
          <w:szCs w:val="24"/>
        </w:rPr>
        <w:t>: Using the package insert information</w:t>
      </w:r>
      <w:r w:rsidR="006B6159">
        <w:rPr>
          <w:sz w:val="24"/>
          <w:szCs w:val="24"/>
        </w:rPr>
        <w:t>:</w:t>
      </w:r>
    </w:p>
    <w:p w:rsidR="003B46C9" w:rsidRPr="007A6C02" w:rsidRDefault="007A6C02" w:rsidP="007646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6C02">
        <w:rPr>
          <w:sz w:val="24"/>
          <w:szCs w:val="24"/>
        </w:rPr>
        <w:t>Set the initial control limits, usually a</w:t>
      </w:r>
      <w:r w:rsidR="003B46C9" w:rsidRPr="007A6C02">
        <w:rPr>
          <w:sz w:val="24"/>
          <w:szCs w:val="24"/>
        </w:rPr>
        <w:t xml:space="preserve"> </w:t>
      </w:r>
      <w:r w:rsidR="003B46C9" w:rsidRPr="007A6C02">
        <w:rPr>
          <w:rFonts w:cstheme="minorHAnsi"/>
          <w:sz w:val="24"/>
          <w:szCs w:val="24"/>
        </w:rPr>
        <w:t>±</w:t>
      </w:r>
      <w:r w:rsidR="003B46C9" w:rsidRPr="007A6C02">
        <w:rPr>
          <w:sz w:val="24"/>
          <w:szCs w:val="24"/>
        </w:rPr>
        <w:t>2 SD range</w:t>
      </w:r>
      <w:r w:rsidRPr="007A6C02">
        <w:rPr>
          <w:sz w:val="24"/>
          <w:szCs w:val="24"/>
        </w:rPr>
        <w:t>,</w:t>
      </w:r>
      <w:r w:rsidR="003B46C9" w:rsidRPr="007A6C02">
        <w:rPr>
          <w:sz w:val="24"/>
          <w:szCs w:val="24"/>
        </w:rPr>
        <w:t xml:space="preserve"> for the new lot # of control</w:t>
      </w:r>
      <w:r w:rsidR="00A31355">
        <w:rPr>
          <w:sz w:val="24"/>
          <w:szCs w:val="24"/>
        </w:rPr>
        <w:t>.</w:t>
      </w:r>
    </w:p>
    <w:p w:rsidR="003B46C9" w:rsidRPr="007A6C02" w:rsidRDefault="00412598" w:rsidP="007646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B46C9" w:rsidRPr="007A6C02">
        <w:rPr>
          <w:sz w:val="24"/>
          <w:szCs w:val="24"/>
        </w:rPr>
        <w:t xml:space="preserve">se this range as a guideline </w:t>
      </w:r>
      <w:r w:rsidR="003B46C9" w:rsidRPr="007A6C02">
        <w:rPr>
          <w:sz w:val="24"/>
          <w:szCs w:val="24"/>
          <w:u w:val="single"/>
        </w:rPr>
        <w:t>only</w:t>
      </w:r>
      <w:r w:rsidR="003B46C9" w:rsidRPr="007A6C02">
        <w:rPr>
          <w:sz w:val="24"/>
          <w:szCs w:val="24"/>
        </w:rPr>
        <w:t xml:space="preserve"> to ensure </w:t>
      </w:r>
      <w:r w:rsidR="006B6159">
        <w:rPr>
          <w:sz w:val="24"/>
          <w:szCs w:val="24"/>
        </w:rPr>
        <w:t xml:space="preserve">that </w:t>
      </w:r>
      <w:r w:rsidR="003B46C9" w:rsidRPr="007A6C02">
        <w:rPr>
          <w:sz w:val="24"/>
          <w:szCs w:val="24"/>
        </w:rPr>
        <w:t>the control material is acceptable (</w:t>
      </w:r>
      <w:r w:rsidR="00A31355">
        <w:rPr>
          <w:sz w:val="24"/>
          <w:szCs w:val="24"/>
        </w:rPr>
        <w:t>shipped</w:t>
      </w:r>
      <w:r w:rsidR="003B46C9" w:rsidRPr="007A6C02">
        <w:rPr>
          <w:sz w:val="24"/>
          <w:szCs w:val="24"/>
        </w:rPr>
        <w:t xml:space="preserve"> and stored correctly)</w:t>
      </w:r>
      <w:r w:rsidR="00A31355">
        <w:rPr>
          <w:sz w:val="24"/>
          <w:szCs w:val="24"/>
        </w:rPr>
        <w:t>.</w:t>
      </w:r>
    </w:p>
    <w:p w:rsidR="003B46C9" w:rsidRPr="007A6C02" w:rsidRDefault="003B46C9" w:rsidP="0076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031">
        <w:rPr>
          <w:b/>
          <w:sz w:val="24"/>
          <w:szCs w:val="24"/>
        </w:rPr>
        <w:t>Step 2</w:t>
      </w:r>
      <w:r w:rsidRPr="007A6C02">
        <w:rPr>
          <w:sz w:val="24"/>
          <w:szCs w:val="24"/>
        </w:rPr>
        <w:t>: For each day of parallel testing</w:t>
      </w:r>
      <w:r w:rsidR="00A31355">
        <w:rPr>
          <w:sz w:val="24"/>
          <w:szCs w:val="24"/>
        </w:rPr>
        <w:t>:</w:t>
      </w:r>
    </w:p>
    <w:p w:rsidR="00412598" w:rsidRDefault="003B46C9" w:rsidP="007646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2598">
        <w:rPr>
          <w:sz w:val="24"/>
          <w:szCs w:val="24"/>
        </w:rPr>
        <w:t xml:space="preserve">Test current lot number of control to </w:t>
      </w:r>
      <w:r w:rsidR="006B6159">
        <w:rPr>
          <w:sz w:val="24"/>
          <w:szCs w:val="24"/>
        </w:rPr>
        <w:t xml:space="preserve">confirm that the </w:t>
      </w:r>
      <w:r w:rsidRPr="00412598">
        <w:rPr>
          <w:sz w:val="24"/>
          <w:szCs w:val="24"/>
        </w:rPr>
        <w:t>instrument/method is performing within quality specifications</w:t>
      </w:r>
      <w:r w:rsidR="00A31355">
        <w:rPr>
          <w:sz w:val="24"/>
          <w:szCs w:val="24"/>
        </w:rPr>
        <w:t>.</w:t>
      </w:r>
      <w:r w:rsidRPr="00412598">
        <w:rPr>
          <w:sz w:val="24"/>
          <w:szCs w:val="24"/>
        </w:rPr>
        <w:t xml:space="preserve"> </w:t>
      </w:r>
    </w:p>
    <w:p w:rsidR="003B46C9" w:rsidRPr="00412598" w:rsidRDefault="007A6C02" w:rsidP="007646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2598">
        <w:rPr>
          <w:sz w:val="24"/>
          <w:szCs w:val="24"/>
        </w:rPr>
        <w:t xml:space="preserve">Analyze the new control material and ensure </w:t>
      </w:r>
      <w:r w:rsidR="006B6159">
        <w:rPr>
          <w:sz w:val="24"/>
          <w:szCs w:val="24"/>
        </w:rPr>
        <w:t xml:space="preserve">that </w:t>
      </w:r>
      <w:r w:rsidRPr="00412598">
        <w:rPr>
          <w:sz w:val="24"/>
          <w:szCs w:val="24"/>
        </w:rPr>
        <w:t xml:space="preserve">the data point falls between the </w:t>
      </w:r>
      <w:r w:rsidRPr="00412598">
        <w:rPr>
          <w:rFonts w:cstheme="minorHAnsi"/>
          <w:sz w:val="24"/>
          <w:szCs w:val="24"/>
        </w:rPr>
        <w:t>±</w:t>
      </w:r>
      <w:r w:rsidR="00105031" w:rsidRPr="00412598">
        <w:rPr>
          <w:sz w:val="24"/>
          <w:szCs w:val="24"/>
        </w:rPr>
        <w:t>2 SD</w:t>
      </w:r>
      <w:r w:rsidRPr="00412598">
        <w:rPr>
          <w:sz w:val="24"/>
          <w:szCs w:val="24"/>
        </w:rPr>
        <w:t xml:space="preserve"> range</w:t>
      </w:r>
      <w:r w:rsidR="00A31355">
        <w:rPr>
          <w:sz w:val="24"/>
          <w:szCs w:val="24"/>
        </w:rPr>
        <w:t>.</w:t>
      </w:r>
    </w:p>
    <w:p w:rsidR="007A6C02" w:rsidRPr="007A6C02" w:rsidRDefault="007A6C02" w:rsidP="007646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Handle the new lot number material in the same manner to encompass the normal day-to-day sources of variability</w:t>
      </w:r>
      <w:r w:rsidR="00596DF5">
        <w:rPr>
          <w:sz w:val="24"/>
          <w:szCs w:val="24"/>
        </w:rPr>
        <w:t xml:space="preserve"> (inherent randomness)</w:t>
      </w:r>
      <w:r>
        <w:rPr>
          <w:sz w:val="24"/>
          <w:szCs w:val="24"/>
        </w:rPr>
        <w:t xml:space="preserve"> routinely encountered</w:t>
      </w:r>
      <w:r w:rsidR="006B6159">
        <w:rPr>
          <w:sz w:val="24"/>
          <w:szCs w:val="24"/>
        </w:rPr>
        <w:t>,</w:t>
      </w:r>
      <w:r>
        <w:rPr>
          <w:sz w:val="24"/>
          <w:szCs w:val="24"/>
        </w:rPr>
        <w:t xml:space="preserve"> such as</w:t>
      </w:r>
      <w:r w:rsidR="00A31355">
        <w:rPr>
          <w:sz w:val="24"/>
          <w:szCs w:val="24"/>
        </w:rPr>
        <w:t>:</w:t>
      </w:r>
    </w:p>
    <w:p w:rsidR="007A6C02" w:rsidRDefault="007A6C02" w:rsidP="007646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A6C02">
        <w:rPr>
          <w:sz w:val="24"/>
          <w:szCs w:val="24"/>
        </w:rPr>
        <w:t>In-use expiration date – if an opened bottle of control material is used for more than 1 day routinely at your site, then this practice should be done with the new lot number so that control stability is reflected in your data</w:t>
      </w:r>
      <w:r w:rsidR="00A31355">
        <w:rPr>
          <w:sz w:val="24"/>
          <w:szCs w:val="24"/>
        </w:rPr>
        <w:t>.</w:t>
      </w:r>
      <w:r w:rsidRPr="007A6C02">
        <w:rPr>
          <w:sz w:val="24"/>
          <w:szCs w:val="24"/>
        </w:rPr>
        <w:t xml:space="preserve"> </w:t>
      </w:r>
    </w:p>
    <w:p w:rsidR="007A6C02" w:rsidRPr="00596DF5" w:rsidRDefault="007A6C02" w:rsidP="00596DF5">
      <w:pPr>
        <w:pStyle w:val="ListParagraph"/>
        <w:numPr>
          <w:ilvl w:val="2"/>
          <w:numId w:val="1"/>
        </w:numPr>
        <w:tabs>
          <w:tab w:val="left" w:pos="-90"/>
        </w:tabs>
        <w:rPr>
          <w:sz w:val="24"/>
          <w:szCs w:val="24"/>
        </w:rPr>
      </w:pPr>
      <w:r w:rsidRPr="007A6C02">
        <w:rPr>
          <w:sz w:val="24"/>
          <w:szCs w:val="24"/>
        </w:rPr>
        <w:t xml:space="preserve">Technical staff </w:t>
      </w:r>
      <w:r w:rsidR="00596DF5">
        <w:rPr>
          <w:sz w:val="24"/>
          <w:szCs w:val="24"/>
        </w:rPr>
        <w:t xml:space="preserve">routinely </w:t>
      </w:r>
      <w:r w:rsidRPr="007A6C02">
        <w:rPr>
          <w:sz w:val="24"/>
          <w:szCs w:val="24"/>
        </w:rPr>
        <w:t>assigned to that workstation</w:t>
      </w:r>
      <w:r w:rsidR="00A31355">
        <w:rPr>
          <w:sz w:val="24"/>
          <w:szCs w:val="24"/>
        </w:rPr>
        <w:t xml:space="preserve"> </w:t>
      </w:r>
    </w:p>
    <w:p w:rsidR="00596DF5" w:rsidRPr="007A6C02" w:rsidRDefault="00596DF5" w:rsidP="007646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Instrument maintenance performed as per schedule</w:t>
      </w:r>
    </w:p>
    <w:p w:rsidR="007A6C02" w:rsidRPr="007A6C02" w:rsidRDefault="007A6C02" w:rsidP="0076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031">
        <w:rPr>
          <w:b/>
          <w:sz w:val="24"/>
          <w:szCs w:val="24"/>
        </w:rPr>
        <w:t>Step 3</w:t>
      </w:r>
      <w:r w:rsidRPr="007A6C02">
        <w:rPr>
          <w:sz w:val="24"/>
          <w:szCs w:val="24"/>
        </w:rPr>
        <w:t>: Serial testing of new lot number of control material</w:t>
      </w:r>
    </w:p>
    <w:p w:rsidR="007A6C02" w:rsidRDefault="007A6C02" w:rsidP="007646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6C02">
        <w:rPr>
          <w:sz w:val="24"/>
          <w:szCs w:val="24"/>
        </w:rPr>
        <w:t xml:space="preserve">Collect </w:t>
      </w:r>
      <w:r>
        <w:rPr>
          <w:sz w:val="24"/>
          <w:szCs w:val="24"/>
        </w:rPr>
        <w:t xml:space="preserve">a minimum of </w:t>
      </w:r>
      <w:r w:rsidRPr="007A6C02">
        <w:rPr>
          <w:sz w:val="24"/>
          <w:szCs w:val="24"/>
        </w:rPr>
        <w:t>20 data points</w:t>
      </w:r>
      <w:r>
        <w:rPr>
          <w:sz w:val="24"/>
          <w:szCs w:val="24"/>
        </w:rPr>
        <w:t xml:space="preserve"> from the new lot number</w:t>
      </w:r>
    </w:p>
    <w:p w:rsidR="007A6C02" w:rsidRDefault="007A6C02" w:rsidP="007646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Prefera</w:t>
      </w:r>
      <w:r w:rsidR="00A31355">
        <w:rPr>
          <w:sz w:val="24"/>
          <w:szCs w:val="24"/>
        </w:rPr>
        <w:t xml:space="preserve">bly over a 20 day period </w:t>
      </w:r>
    </w:p>
    <w:p w:rsidR="007A6C02" w:rsidRDefault="007A6C02" w:rsidP="007646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shorter time frame must be used, then collect 20 data points over a 10 day period by analyzing the new lot</w:t>
      </w:r>
      <w:r w:rsidR="00A31355">
        <w:rPr>
          <w:sz w:val="24"/>
          <w:szCs w:val="24"/>
        </w:rPr>
        <w:t xml:space="preserve"> number twice a day</w:t>
      </w:r>
    </w:p>
    <w:p w:rsidR="007A6C02" w:rsidRDefault="007D6817" w:rsidP="007646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your data points and keep instrument printouts if applicable</w:t>
      </w:r>
    </w:p>
    <w:p w:rsidR="007D6817" w:rsidRDefault="007D6817" w:rsidP="0076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031">
        <w:rPr>
          <w:b/>
          <w:sz w:val="24"/>
          <w:szCs w:val="24"/>
        </w:rPr>
        <w:t>Step 4</w:t>
      </w:r>
      <w:r>
        <w:rPr>
          <w:sz w:val="24"/>
          <w:szCs w:val="24"/>
        </w:rPr>
        <w:t>:Calculate your observed mean and SD for the new lot number</w:t>
      </w:r>
    </w:p>
    <w:p w:rsidR="007D6817" w:rsidRPr="007D6817" w:rsidRDefault="007D6817" w:rsidP="0076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031">
        <w:rPr>
          <w:rFonts w:eastAsia="MS PGothic" w:hAnsi="Calibri"/>
          <w:b/>
          <w:color w:val="000000" w:themeColor="text1"/>
          <w:kern w:val="24"/>
          <w:sz w:val="24"/>
          <w:szCs w:val="24"/>
        </w:rPr>
        <w:t>Step 5</w:t>
      </w:r>
      <w:r>
        <w:rPr>
          <w:rFonts w:eastAsia="MS PGothic" w:hAnsi="Calibri"/>
          <w:color w:val="000000" w:themeColor="text1"/>
          <w:kern w:val="24"/>
          <w:sz w:val="24"/>
          <w:szCs w:val="24"/>
        </w:rPr>
        <w:t xml:space="preserve">: </w:t>
      </w:r>
      <w:r w:rsidRPr="007D6817">
        <w:rPr>
          <w:rFonts w:eastAsia="MS PGothic" w:hAnsi="Calibri"/>
          <w:color w:val="000000" w:themeColor="text1"/>
          <w:kern w:val="24"/>
          <w:sz w:val="24"/>
          <w:szCs w:val="24"/>
        </w:rPr>
        <w:t>Calculate your control limits (</w:t>
      </w:r>
      <w:r>
        <w:rPr>
          <w:rFonts w:eastAsia="MS PGothic" w:cstheme="minorHAnsi"/>
          <w:color w:val="000000" w:themeColor="text1"/>
          <w:kern w:val="24"/>
          <w:sz w:val="24"/>
          <w:szCs w:val="24"/>
        </w:rPr>
        <w:t xml:space="preserve">± </w:t>
      </w:r>
      <w:r w:rsidR="00821AAB">
        <w:rPr>
          <w:rFonts w:eastAsia="MS PGothic" w:hAnsi="Calibri"/>
          <w:color w:val="000000" w:themeColor="text1"/>
          <w:kern w:val="24"/>
          <w:sz w:val="24"/>
          <w:szCs w:val="24"/>
        </w:rPr>
        <w:t>1 sd,</w:t>
      </w:r>
      <w:r>
        <w:rPr>
          <w:rFonts w:eastAsia="MS PGothic" w:hAnsi="Calibri"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="MS PGothic" w:cstheme="minorHAnsi"/>
          <w:color w:val="000000" w:themeColor="text1"/>
          <w:kern w:val="24"/>
          <w:sz w:val="24"/>
          <w:szCs w:val="24"/>
        </w:rPr>
        <w:t>±</w:t>
      </w:r>
      <w:r w:rsidR="00821AAB">
        <w:rPr>
          <w:rFonts w:eastAsia="MS PGothic" w:hAnsi="Calibri"/>
          <w:color w:val="000000" w:themeColor="text1"/>
          <w:kern w:val="24"/>
          <w:sz w:val="24"/>
          <w:szCs w:val="24"/>
        </w:rPr>
        <w:t>2 sd,</w:t>
      </w:r>
      <w:r>
        <w:rPr>
          <w:rFonts w:eastAsia="MS PGothic" w:hAnsi="Calibri"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="MS PGothic" w:cstheme="minorHAnsi"/>
          <w:color w:val="000000" w:themeColor="text1"/>
          <w:kern w:val="24"/>
          <w:sz w:val="24"/>
          <w:szCs w:val="24"/>
        </w:rPr>
        <w:t>±</w:t>
      </w:r>
      <w:r w:rsidR="00821AAB">
        <w:rPr>
          <w:rFonts w:eastAsia="MS PGothic" w:hAnsi="Calibri"/>
          <w:color w:val="000000" w:themeColor="text1"/>
          <w:kern w:val="24"/>
          <w:sz w:val="24"/>
          <w:szCs w:val="24"/>
        </w:rPr>
        <w:t xml:space="preserve"> 3 sd,</w:t>
      </w:r>
      <w:r>
        <w:rPr>
          <w:rFonts w:eastAsia="MS PGothic" w:hAnsi="Calibri"/>
          <w:color w:val="000000" w:themeColor="text1"/>
          <w:kern w:val="24"/>
          <w:sz w:val="24"/>
          <w:szCs w:val="24"/>
        </w:rPr>
        <w:t xml:space="preserve"> and </w:t>
      </w:r>
      <w:r>
        <w:rPr>
          <w:rFonts w:eastAsia="MS PGothic" w:cstheme="minorHAnsi"/>
          <w:color w:val="000000" w:themeColor="text1"/>
          <w:kern w:val="24"/>
          <w:sz w:val="24"/>
          <w:szCs w:val="24"/>
        </w:rPr>
        <w:t>±</w:t>
      </w:r>
      <w:r>
        <w:rPr>
          <w:rFonts w:eastAsia="MS PGothic" w:hAnsi="Calibri"/>
          <w:color w:val="000000" w:themeColor="text1"/>
          <w:kern w:val="24"/>
          <w:sz w:val="24"/>
          <w:szCs w:val="24"/>
        </w:rPr>
        <w:t xml:space="preserve"> 4</w:t>
      </w:r>
      <w:r w:rsidR="00821AAB">
        <w:rPr>
          <w:rFonts w:eastAsia="MS PGothic" w:hAnsi="Calibri"/>
          <w:color w:val="000000" w:themeColor="text1"/>
          <w:kern w:val="24"/>
          <w:sz w:val="24"/>
          <w:szCs w:val="24"/>
        </w:rPr>
        <w:t xml:space="preserve"> sd</w:t>
      </w:r>
      <w:r w:rsidR="009935FC">
        <w:rPr>
          <w:rFonts w:eastAsia="MS PGothic" w:hAnsi="Calibri"/>
          <w:color w:val="000000" w:themeColor="text1"/>
          <w:kern w:val="24"/>
          <w:sz w:val="24"/>
          <w:szCs w:val="24"/>
        </w:rPr>
        <w:t>)</w:t>
      </w:r>
    </w:p>
    <w:p w:rsidR="007D6817" w:rsidRPr="007D6817" w:rsidRDefault="007D6817" w:rsidP="0076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031">
        <w:rPr>
          <w:rFonts w:eastAsia="MS PGothic" w:hAnsi="Calibri"/>
          <w:b/>
          <w:color w:val="000000" w:themeColor="text1"/>
          <w:kern w:val="24"/>
          <w:sz w:val="24"/>
          <w:szCs w:val="24"/>
        </w:rPr>
        <w:t>Step 6</w:t>
      </w:r>
      <w:r>
        <w:rPr>
          <w:rFonts w:eastAsia="MS PGothic" w:hAnsi="Calibri"/>
          <w:color w:val="000000" w:themeColor="text1"/>
          <w:kern w:val="24"/>
          <w:sz w:val="24"/>
          <w:szCs w:val="24"/>
        </w:rPr>
        <w:t xml:space="preserve">: Create your L-J chart </w:t>
      </w:r>
    </w:p>
    <w:p w:rsidR="007D6817" w:rsidRPr="007D6817" w:rsidRDefault="007D6817" w:rsidP="0076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031">
        <w:rPr>
          <w:rFonts w:eastAsia="MS PGothic" w:hAnsi="Calibri"/>
          <w:b/>
          <w:color w:val="000000" w:themeColor="text1"/>
          <w:kern w:val="24"/>
          <w:sz w:val="24"/>
          <w:szCs w:val="24"/>
        </w:rPr>
        <w:t>Step 7</w:t>
      </w:r>
      <w:r>
        <w:rPr>
          <w:rFonts w:eastAsia="MS PGothic" w:hAnsi="Calibri"/>
          <w:color w:val="000000" w:themeColor="text1"/>
          <w:kern w:val="24"/>
          <w:sz w:val="24"/>
          <w:szCs w:val="24"/>
        </w:rPr>
        <w:t>: When you</w:t>
      </w:r>
      <w:r w:rsidR="00621A35">
        <w:rPr>
          <w:rFonts w:eastAsia="MS PGothic" w:hAnsi="Calibri"/>
          <w:color w:val="000000" w:themeColor="text1"/>
          <w:kern w:val="24"/>
          <w:sz w:val="24"/>
          <w:szCs w:val="24"/>
        </w:rPr>
        <w:t>r</w:t>
      </w:r>
      <w:r>
        <w:rPr>
          <w:rFonts w:eastAsia="MS PGothic" w:hAnsi="Calibri"/>
          <w:color w:val="000000" w:themeColor="text1"/>
          <w:kern w:val="24"/>
          <w:sz w:val="24"/>
          <w:szCs w:val="24"/>
        </w:rPr>
        <w:t xml:space="preserve"> current lot number expires or is consumed,</w:t>
      </w:r>
    </w:p>
    <w:p w:rsidR="007D6817" w:rsidRPr="007D6817" w:rsidRDefault="007D6817" w:rsidP="007646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MS PGothic" w:hAnsi="Calibri"/>
          <w:color w:val="000000" w:themeColor="text1"/>
          <w:kern w:val="24"/>
          <w:sz w:val="24"/>
          <w:szCs w:val="24"/>
        </w:rPr>
        <w:t>Replace the L-J charts with the new-to-be current charts</w:t>
      </w:r>
    </w:p>
    <w:p w:rsidR="007D6817" w:rsidRPr="007D6817" w:rsidRDefault="007D6817" w:rsidP="007646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MS PGothic" w:hAnsi="Calibri"/>
          <w:color w:val="000000" w:themeColor="text1"/>
          <w:kern w:val="24"/>
          <w:sz w:val="24"/>
          <w:szCs w:val="24"/>
        </w:rPr>
        <w:t>Retain the old charts according to your record retention schedule</w:t>
      </w:r>
    </w:p>
    <w:sectPr w:rsidR="007D6817" w:rsidRPr="007D6817" w:rsidSect="001967ED">
      <w:pgSz w:w="16839" w:h="11907" w:orient="landscape" w:code="9"/>
      <w:pgMar w:top="720" w:right="198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587D"/>
    <w:multiLevelType w:val="hybridMultilevel"/>
    <w:tmpl w:val="083A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9"/>
    <w:rsid w:val="00105031"/>
    <w:rsid w:val="0014110E"/>
    <w:rsid w:val="00165847"/>
    <w:rsid w:val="001967ED"/>
    <w:rsid w:val="003B46C9"/>
    <w:rsid w:val="00412598"/>
    <w:rsid w:val="00541E15"/>
    <w:rsid w:val="00596DF5"/>
    <w:rsid w:val="00621A35"/>
    <w:rsid w:val="006B6159"/>
    <w:rsid w:val="00764612"/>
    <w:rsid w:val="007A6C02"/>
    <w:rsid w:val="007D6817"/>
    <w:rsid w:val="00821AAB"/>
    <w:rsid w:val="009935FC"/>
    <w:rsid w:val="00A31355"/>
    <w:rsid w:val="00CB2876"/>
    <w:rsid w:val="00DE6740"/>
    <w:rsid w:val="00D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B5BB"/>
  <w15:docId w15:val="{12505380-9D32-4D5B-BCD0-04F3F178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16</cp:revision>
  <cp:lastPrinted>2012-09-04T17:34:00Z</cp:lastPrinted>
  <dcterms:created xsi:type="dcterms:W3CDTF">2012-09-04T15:43:00Z</dcterms:created>
  <dcterms:modified xsi:type="dcterms:W3CDTF">2017-01-04T19:38:00Z</dcterms:modified>
</cp:coreProperties>
</file>