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88"/>
        <w:gridCol w:w="8388"/>
      </w:tblGrid>
      <w:tr w:rsidR="00704BDF" w:rsidRPr="00BD5B75" w:rsidTr="00705413">
        <w:tc>
          <w:tcPr>
            <w:tcW w:w="8388" w:type="dxa"/>
            <w:vAlign w:val="center"/>
          </w:tcPr>
          <w:tbl>
            <w:tblPr>
              <w:tblStyle w:val="TableGrid"/>
              <w:tblW w:w="7920" w:type="dxa"/>
              <w:tblBorders>
                <w:top w:val="single" w:sz="36" w:space="0" w:color="00B0F0"/>
                <w:left w:val="none" w:sz="0" w:space="0" w:color="auto"/>
                <w:bottom w:val="single" w:sz="36" w:space="0" w:color="00B0F0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920"/>
            </w:tblGrid>
            <w:tr w:rsidR="00704BDF" w:rsidTr="008D60EA">
              <w:tc>
                <w:tcPr>
                  <w:tcW w:w="9360" w:type="dxa"/>
                  <w:vAlign w:val="center"/>
                </w:tcPr>
                <w:p w:rsidR="001C7219" w:rsidRPr="00E15EEA" w:rsidRDefault="001C7219" w:rsidP="00705413">
                  <w:pPr>
                    <w:autoSpaceDE w:val="0"/>
                    <w:autoSpaceDN w:val="0"/>
                    <w:adjustRightInd w:val="0"/>
                    <w:spacing w:before="120" w:after="120"/>
                    <w:rPr>
                      <w:rFonts w:asciiTheme="majorHAnsi" w:hAnsiTheme="majorHAnsi" w:cs="Trebuchet MS"/>
                      <w:b/>
                      <w:color w:val="A6A6A6" w:themeColor="background1" w:themeShade="A6"/>
                      <w:sz w:val="44"/>
                      <w:szCs w:val="44"/>
                    </w:rPr>
                  </w:pPr>
                  <w:r w:rsidRPr="00E15EEA">
                    <w:rPr>
                      <w:rFonts w:asciiTheme="majorHAnsi" w:hAnsiTheme="majorHAnsi" w:cs="Trebuchet MS"/>
                      <w:b/>
                      <w:color w:val="A6A6A6" w:themeColor="background1" w:themeShade="A6"/>
                      <w:sz w:val="44"/>
                      <w:szCs w:val="44"/>
                    </w:rPr>
                    <w:t>Course Announcement</w:t>
                  </w:r>
                </w:p>
                <w:p w:rsidR="00704BDF" w:rsidRPr="00C552CC" w:rsidRDefault="008F3608" w:rsidP="008F3608">
                  <w:pPr>
                    <w:autoSpaceDE w:val="0"/>
                    <w:autoSpaceDN w:val="0"/>
                    <w:adjustRightInd w:val="0"/>
                    <w:spacing w:before="120"/>
                    <w:rPr>
                      <w:rFonts w:asciiTheme="majorHAnsi" w:hAnsiTheme="majorHAnsi" w:cs="Trebuchet MS"/>
                      <w:b/>
                      <w:sz w:val="16"/>
                      <w:szCs w:val="16"/>
                    </w:rPr>
                  </w:pPr>
                  <w:r>
                    <w:rPr>
                      <w:rFonts w:asciiTheme="majorHAnsi" w:hAnsiTheme="majorHAnsi" w:cs="Trebuchet MS"/>
                      <w:b/>
                      <w:sz w:val="44"/>
                      <w:szCs w:val="44"/>
                    </w:rPr>
                    <w:t xml:space="preserve">SLMTA 3: </w:t>
                  </w:r>
                  <w:r w:rsidR="00E15EEA" w:rsidRPr="00E15EEA">
                    <w:rPr>
                      <w:rFonts w:asciiTheme="majorHAnsi" w:hAnsiTheme="majorHAnsi" w:cs="Trebuchet MS"/>
                      <w:b/>
                      <w:sz w:val="44"/>
                      <w:szCs w:val="44"/>
                    </w:rPr>
                    <w:t>Illuminating the Path to ISO 15189 Accreditation</w:t>
                  </w:r>
                </w:p>
              </w:tc>
            </w:tr>
          </w:tbl>
          <w:p w:rsidR="00704BDF" w:rsidRPr="00BD5B75" w:rsidRDefault="00704BDF" w:rsidP="001A34BB">
            <w:pPr>
              <w:autoSpaceDE w:val="0"/>
              <w:autoSpaceDN w:val="0"/>
              <w:adjustRightInd w:val="0"/>
              <w:rPr>
                <w:rFonts w:asciiTheme="majorHAnsi" w:hAnsiTheme="majorHAnsi" w:cs="Trebuchet MS"/>
                <w:sz w:val="48"/>
                <w:szCs w:val="48"/>
              </w:rPr>
            </w:pPr>
          </w:p>
        </w:tc>
        <w:tc>
          <w:tcPr>
            <w:tcW w:w="8388" w:type="dxa"/>
          </w:tcPr>
          <w:p w:rsidR="00704BDF" w:rsidRDefault="00704BDF" w:rsidP="00705413">
            <w:pPr>
              <w:autoSpaceDE w:val="0"/>
              <w:autoSpaceDN w:val="0"/>
              <w:adjustRightInd w:val="0"/>
              <w:rPr>
                <w:rFonts w:asciiTheme="majorHAnsi" w:hAnsiTheme="majorHAnsi" w:cs="Trebuchet MS"/>
                <w:b/>
                <w:sz w:val="48"/>
                <w:szCs w:val="48"/>
              </w:rPr>
            </w:pPr>
            <w:r>
              <w:rPr>
                <w:rFonts w:asciiTheme="majorHAnsi" w:hAnsiTheme="majorHAnsi" w:cs="Trebuchet MS"/>
                <w:b/>
                <w:noProof/>
                <w:sz w:val="48"/>
                <w:szCs w:val="48"/>
                <w:lang w:eastAsia="en-US"/>
              </w:rPr>
              <w:drawing>
                <wp:inline distT="0" distB="0" distL="0" distR="0" wp14:anchorId="4CF3B49F" wp14:editId="3C651A71">
                  <wp:extent cx="811838" cy="1137961"/>
                  <wp:effectExtent l="0" t="0" r="7620" b="5080"/>
                  <wp:docPr id="1" name="Picture 1" descr="\\cdc.gov\private\M111\dbx4\Lab Support Team\Lab Management Training\SLMTA\Clearance\SLMTA 2.0 Logo\NEW_SLMTA_5.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cdc.gov\private\M111\dbx4\Lab Support Team\Lab Management Training\SLMTA\Clearance\SLMTA 2.0 Logo\NEW_SLMTA_5.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049" cy="1152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A1F7E" w:rsidRPr="008E723E" w:rsidRDefault="008E723E" w:rsidP="00DA1C4D">
      <w:pPr>
        <w:autoSpaceDE w:val="0"/>
        <w:autoSpaceDN w:val="0"/>
        <w:adjustRightInd w:val="0"/>
        <w:spacing w:before="120" w:after="120"/>
        <w:rPr>
          <w:rFonts w:ascii="Cambria" w:hAnsi="Cambria"/>
          <w:b/>
          <w:color w:val="C00000"/>
        </w:rPr>
      </w:pPr>
      <w:r w:rsidRPr="008E723E">
        <w:rPr>
          <w:rFonts w:ascii="Cambria" w:hAnsi="Cambria"/>
          <w:b/>
          <w:color w:val="C00000"/>
        </w:rPr>
        <w:t>CURRICULUM DESCRIPTION</w:t>
      </w:r>
    </w:p>
    <w:p w:rsidR="009A7424" w:rsidRDefault="004B2397" w:rsidP="00E15EEA">
      <w:pPr>
        <w:autoSpaceDE w:val="0"/>
        <w:autoSpaceDN w:val="0"/>
        <w:adjustRightInd w:val="0"/>
        <w:spacing w:before="120" w:after="120"/>
        <w:rPr>
          <w:rFonts w:ascii="Cambria" w:hAnsi="Cambria"/>
          <w:color w:val="000000"/>
        </w:rPr>
      </w:pPr>
      <w:r w:rsidRPr="004B2397">
        <w:rPr>
          <w:rFonts w:eastAsia="Calibri"/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F187459" wp14:editId="18346AF4">
                <wp:simplePos x="0" y="0"/>
                <wp:positionH relativeFrom="column">
                  <wp:posOffset>4717415</wp:posOffset>
                </wp:positionH>
                <wp:positionV relativeFrom="paragraph">
                  <wp:posOffset>22860</wp:posOffset>
                </wp:positionV>
                <wp:extent cx="933450" cy="810895"/>
                <wp:effectExtent l="0" t="0" r="0" b="8255"/>
                <wp:wrapSquare wrapText="bothSides"/>
                <wp:docPr id="17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3450" cy="810895"/>
                          <a:chOff x="0" y="0"/>
                          <a:chExt cx="2344414" cy="1950005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Model Code of Conduct Subscribers « EDRM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0006" cy="195000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TextBox 11"/>
                        <wps:cNvSpPr txBox="1"/>
                        <wps:spPr>
                          <a:xfrm>
                            <a:off x="1029057" y="465307"/>
                            <a:ext cx="1315357" cy="41184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4B2397" w:rsidRPr="004B2397" w:rsidRDefault="004B2397" w:rsidP="004B2397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12"/>
                                </w:rPr>
                              </w:pPr>
                              <w:r w:rsidRPr="004B2397">
                                <w:rPr>
                                  <w:rFonts w:ascii="Arial Black" w:hAnsi="Arial Black"/>
                                  <w:color w:val="1F3864"/>
                                  <w:kern w:val="24"/>
                                  <w:sz w:val="10"/>
                                  <w:szCs w:val="22"/>
                                </w:rPr>
                                <w:t>ISO15189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F187459" id="Group 16" o:spid="_x0000_s1026" style="position:absolute;margin-left:371.45pt;margin-top:1.8pt;width:73.5pt;height:63.85pt;z-index:251659264;mso-width-relative:margin;mso-height-relative:margin" coordsize="23444,195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/qZj2UQMAAIQHAAAOAAAAZHJzL2Uyb0RvYy54bWycVf9O2zAQ/n/S3sHK&#10;/yVOm9I2oiBoAU2CDQF7ANdxGovE9mynLZr2RHuLPdnunLQdvzTEH0nss+/8+bvvLkcnm7oiK2Gd&#10;1GoaJQc0IkJxnUu1nEbf7y9644g4z1TOKq3ENHoULjo5/vzpaG0y0delrnJhCQRRLlubaVR6b7I4&#10;drwUNXMH2ggFi4W2NfMwtcs4t2wN0esq7lN6GK+1zY3VXDgH1nm7GB2H+EUhuP9WFE54Uk0jwObD&#10;24b3At/x8RHLlpaZUvIOBvsAippJBYfuQs2ZZ6Sx8kWoWnKrnS78Add1rItCchHuALdJ6LPbXFrd&#10;mHCXZbZemh1NQO0znj4cln9d3Vgic8jdKCKK1ZCjcCxJDpGctVlmsOfSmjtzYzvDsp3hfTeFrfEL&#10;NyGbQOvjjlax8YSDcTIYpEMgn8PSOKHjybClnZeQmxdevDzv/PqDNE2TtHVMJkNKafCMt8fGiG4H&#10;xkiewdOxBKMXLP1fTeDlGyuiLkj9rhg1sw+N6UFCDfNyISvpH4M4IXUISq1uJL+x7WRPeH/LN6zi&#10;oQQMuXAc1Hmtc1GRGbyJLuCr8oZ7ctcsYFUuoNrIn9/kfH57jUTiERi1PYMhB1eaPzii9KxkailO&#10;nYE6gAzj7vjp9jB9AnBRSXMhqwqziuOOCkD1THOvsNnqea55Uwvl2wK1ogJWtHKlNC4iNhP1QoDe&#10;7Jc8CSUDMrlyHo9DwYSi+dkfn1I66Z/1ZkM666V0dN47naSj3oiej1KajpNZMvuF3kmaNU7AfVk1&#10;N7LDCtYXaF+tkK6XtLUXapisWOgUyFQAtP0GiGBCShCr81Z4XuKwALZugeHWZ7cQqN2zibw7qCH0&#10;eE/VgPpB8Idvqx8ybZ2/FLomOABGAUNglK0AbYtmu6VLfAsgIAM8WN7Qdt02xzB7H2/YdF9rWHcl&#10;MwIgYNi90Adbod9Dgs/0hiRBid0m7CvEb8DeKRTtbxCV0P6EDqFRQSdJD4cDOmo7CQoHO00ySIYD&#10;XMdWkybJOB0Eze8Z3/LxLspYpjSWAlK5R4Ujv1ls2q6J8dGy0PkjXGQNv5Jp5H40DLuI9dVMBz1h&#10;1pU+bbwuZEjN3qcLDmkIo9DqYfTkX/LvPOza/zyP/wI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Kp60ZbfAAAACQEAAA8AAABkcnMvZG93bnJldi54bWxMj0FLw0AQhe+C/2EZwZvd&#10;pNGaxmxKKeqpFGwF8TbNTpPQ7G7IbpP03zue9Ph4H2++yVeTacVAvW+cVRDPIhBkS6cbWyn4PLw9&#10;pCB8QKuxdZYUXMnDqri9yTHTbrQfNOxDJXjE+gwV1CF0mZS+rMmgn7mOLHcn1xsMHPtK6h5HHjet&#10;nEfRQhpsLF+osaNNTeV5fzEK3kcc10n8OmzPp831+/C0+9rGpNT93bR+ARFoCn8w/OqzOhTsdHQX&#10;q71oFTw/zpeMKkgWILhP0yXnI4NJnIAscvn/g+IHAAD//wMAUEsDBAoAAAAAAAAAIQAz2kYvC1QA&#10;AAtUAAAUAAAAZHJzL21lZGlhL2ltYWdlMS5wbmeJUE5HDQoaCgAAAA1JSERSAAAAtAAAAJYIBgAA&#10;AHepog8AAAAJcEhZcwAAEnQAABJ0Ad5mH3gAAAAHdElNRQfeCBUNJCEGDlk4AAAAB3RFWHRBdXRo&#10;b3IAqa7MSAAAAAx0RVh0RGVzY3JpcHRpb24AEwkhIwAAAAp0RVh0Q29weXJpZ2h0AKwPzDoAAAAO&#10;dEVYdENyZWF0aW9uIHRpbWUANfcPCQAAAAl0RVh0U29mdHdhcmUAXXD/OgAAAAt0RVh0RGlzY2xh&#10;aW1lcgC3wLSPAAAACHRFWHRXYXJuaW5nAMAb5ocAAAAHdEVYdFNvdXJjZQD1/4PrAAAACHRFWHRD&#10;b21tZW50APbMlr8AAAAGdEVYdFRpdGxlAKju0icAACAASURBVHic7H13nCRHfe+3Okzc2dm8d3s5&#10;6U53ChekO6RTlhBCSEjCmCgBBiNjDLbADwPmGZMxxsZgAX68hw0YBAYJhIRAgVMOJwldzne6fHub&#10;w+zsxO6uen90mOrq6gl7SQJ++5nt7uqq6urub3/7W78KTRhj+KNN3eYvXqlGYwkdQAQMCgCVgekA&#10;iKIopKs93QoADAABMDA8Pm5ZlDphJYBRABRA2SgVzUP7Npln6FR+L4z8EdDhNn3mAoUQohNCool4&#10;tHnFmqvb2zumdxKFdLSkEp3p5uSMadNmdEWj0ZSmaW2EIKoqSisIiQEAAUg8Fo0ywEY0GArFUolS&#10;yhgARlnRtOg4pbRUNszRUrmcHew7Njg2kesdGZ8YtCw2PDE+MrJ9w2NDk4Villq0CMAY7j9Ez9xV&#10;eWXbHwHtWCyeVAgh6gUXv64p3drR0dqcnL364ivOScZi82KxyJKWVKJb1/V0RNdaFIU0EUL0SmoG&#10;9zIyxsAqwfCtViLxuyDeA8YYKGOmZdHJctkYL5bKmbFsbjCXL+7K50sHN/zu6R1DI5lDucnMyK5N&#10;j2cpZVa5lP8jyPEHDuizll2odXRNn3bBhWvnLzpr6QXNqcT5nR3pxU2x6AJNU1sBotox7WvEX6oA&#10;CMEABmiaAkVRXEJGRNe8bcuyYBgmiJPetChM0wrk567zDwH/kDDGLMO0xrK5wsHjA6O7R8ez2w4d&#10;3Pfi5o3P7R8fHR44dmCLcTKv06vJ/qAAPW/RuZF4PNZ69XVvXjZzxoxVC+bOXt3aml4Z1bUORVFi&#10;INAJIcQHIgYQAui6Cl3ToKoKdF1DLKojEtERiWjQNNUGrqqAgICQyjEJt+FjaThszgBKKUolA2XD&#10;RNkwUC6ZKBRKKJXtMMMwUS6boB7DV/JijDFGYZqWVSiWyyOjY+Obd+87uL63v3/jC089sKNQKI4O&#10;HNtbPsWX9hVjv9eAjsUSJJlq0a+/5d09qWR86UUXrb22vbV5dSqZmBfRtQ4QaG5c9zooqgJVVRDV&#10;NSSTMcTjUcSiOnRdg66pUFUVqqqclvKblgXTtGAYFsplA4VCCZO5IrLZPArFss3whlkBuE3fYIyZ&#10;JcMcHc1MHhwezbz0/PPPPjSSmdyx8dkHjhdymbJRKvze3vTfS0AvXLKCzF1wdtu5557/mhUrL7x2&#10;dk/H6+LRyByiKDEA3vvbVbLRqIZUUwLJeBSJZAzxWAS6roVlf0ZMlCRG2cRkroDsZAETE3mMZ3Io&#10;FMvwQM2ltSxamsyXDu891Ltu544tD2/dtnn9cP/h4YEju37vbv7vDaBb27vJrLmLU2+77QOrZ/Z0&#10;XztnRtf18VjkLACaKwLcM41GNDQ1xdGUjCPdHEckonvSgJcIrzQTQW27ShgoY6CUoVgyMDqWQWY8&#10;h8yEC3Bb5dheFcoYY2Y2V9iz79DxRw719j/y0H3/vT4z3JvNTQz/XgDhVQ/onlkLIpdfc1PPueee&#10;f81555x9U2tLak1E11oIoAP2jVcUBbquorkpgXRzEvFExKusvRrNqzQ6It8Ft/1joNRCsWhgMl/E&#10;2NgERscmUSoZXgUUAChjplE2MseHRl/cvG3nfTt37Vy37aV1RydGjr+q9farFtDLL7xcO3f5mvnX&#10;Xvv6t/VMa3tjc1PiXIWQCH82mqagOZlAW1sKibgtI17JDNyoVYDtBzXcbQCUMZRKZWQnixgYHMPY&#10;WBaGYboZAAAoZeWRTHbnnkO99z/55GM/Pfzy9r3HXt74qmzgedUBesk5F0RWv+bS1Tfd/JZ3zJjW&#10;dlNE13oqLi0GQghSTXG0tTahuTkBXTt1WpgZOaA8DhSHwMwCUBqywwsDAKPwPzrCdSYESEy316Md&#10;IFociHYAkVYQvan+MvBs7cgPN7wCcnvdogyGYWJsLIuBoXFkMjlQy/JKxxhDqWwM7Dl0/L5H1/3m&#10;x9s2v/D84NHdpcavzJmzVw2gFy1ZnrztvX994dLFC98ya0b3LbqudRBA83RxVEdTMobO9jSiUR2K&#10;Qk6YjRk1gXIGrDgElEaByUOg2YNA9iBY7hhQHgOoAVCnBZuWbB8zLTkPV0jGbrgadZYR2+WtROxf&#10;JA2SmAU0zQNJzQWa5oNEW4FoFxBpAVH8DykPasZcT4dd6eVBTV2QUwbTtFAoltHXN4JMZhL5Ypln&#10;fKtQKg/vP9L7q41bd/7PU4/c88LA0d2TJ3QxT5O94gE9a+5Z0etueMviyy+/4r0L5856UzSi9RDi&#10;NHgQu+GiraUJra0pRCJTlxSMUcAsgJk5YGI/2Mgm+1foAwoDQHHEBi5vXFWz6mHFfd52jWvvAT8C&#10;RNqB+DQg1g3ScQFI2yqQ5DxAbwLUuBdZlBw8U/OAdtepRVEoljEyksHA8DiKhXIlLaU0Xyz17d5/&#10;+P5HH3/8/23f+MSusYHDxeqFPrP2igV017RZyqo1l09/x61/9oFF82beGovqs53OPwBsRu7saEZL&#10;SxM0VZ3ycZgxCTayGXTwebDhDcD4TqA4HAQhIISFMHAoeCvpqu8PCZMdP9IGpM8B2laAdK4FaV0B&#10;aLZccYEbYGo4gKYMDM6SMlBKYZgWhkcn0Nc3gkKhxDM2yxVKx7buOfg/9/7irn8/un/b8dz44Cuy&#10;qf0VCegLLrqy/YMf/sRti+fPfm8iEV2iKJV+E7FoBB1tKaTTSaiq0jAjM6sMNnkIbHgjWP/TYP1P&#10;A+YkYDk+3KoAqxPEXpjk2tYL+Bqn5dtNiC1VtCag8xKQ7iuB1pVAcj4YI6ABbwjH0NRdUo+5jbKJ&#10;0fEs+gdGkc8XvcZNSqk5NpHbu2Hbnu/d/4vv//Dwng0D1Ut5+u0VBeg58xfH/+JDn1q7asW5t3d1&#10;pK9XiZJ0SxfRVQ/IjXormFUGisOgg8+DHn0IGN0KFPoA5lTkawCyphYOA68sb1FuSPIOPbPQHcKx&#10;FQ2IzwBazgG6XgvWvhaIdoJBd9gaHKCp1/zuSRFnWSqVMTI6gcHBMRRLhtMiyWBaVu5w79Bvn/nd&#10;hv/z2K/vemZs4FAurGSn214xgH7LrR/sesONN9++9Kz5fxmNaD1uOCEErS1N6GhLIRaL1J2fXTky&#10;wYY3gR78hc3EucOoyoC1QEzkcaX7fdvyYwYOIUiK8IjVMpFYYg7QcQnorHcCqWVgUD19TSkDZRSM&#10;wgO4B2pnvVAoo39gFCOjGVhWRWnkCqX+Ddv3fvehh+7/1vbnf91fR0lOuZ1xQC86+/zIxz71lded&#10;vXDOx9OpxBqg0r+iKRnD9O4WxOPRhvJkuV7Qow+C7v8JML4HIFXA4etIVEUi1AM23zqTBssDEHxA&#10;ToW7nBCwpkVgM94KNv0WsGgXx8g2UzPKYFFaAbtlg5oyhny+iGPHBpGdzHMNOdQaHM289NzmPf/y&#10;yx9/877xgQNntKffGQX01de9adZ7//yD71yyaP4dEV3tBIgCAJqmoquzGenmBFSlPp3MrDKQOwq6&#10;/6e2rMgdBqhZBXBeyiAbB7arMDHPwmEMLD4MdVX6wuJM4X4J+TKiAYm5YB1Xgc68DTQ2AxSaU4l0&#10;gCxhakoZymUT4+NZ9A+OoVQy4GhzViobo+s37fq3B+77yY8O7HjuCKXWGQHWGQF0simlvPYNf7r4&#10;wx/6yJc625qvVRSScPelmuLobG9GIlEfKzNqArljsPb+AOzog0DuqL1DyqzwmLCqpJC51cLkBpFH&#10;CYsj3fasDoaeCnOHpWEAS8wB7XwtrJnvBY1MA4Nqg9eSA9pywnO5AgYGxzAxkXPkHWBZtHCgd2Dd&#10;D374X/+we9Pj24xS4bR7Qk47oK+76Z3Rd77r9jctnj/jM8l49Cw3XFUVdLY3o7UlWXcfC5Y9DLr3&#10;B6AHfw6Uhu3AqkCWyIowthXDJBXAIIDd9QakQ71So5bX4wQlCtVaQXveAqPn3aDRGQHpwSi1Ae0A&#10;3KIU1KIYG5tA38AoTMPtJ8IwMZk/8NsXtn3mqcceuOfQ1scLJ1ayxuy0Avq9H/xE+/VvuOmDC+dM&#10;+5CuaZ1wblMyGUV3ZwtiUb0+eZHrBT10H+ie/wQKgwBouLTwtgVWrlbBq8HGQSkhkRHS06gjXlg6&#10;nDhoaxkjCpjeDnPG+2B2vwmW1unIj6AUMS3HK2JR5At2P5FsNg9XghRLxvCL2/f9v0cf/+3Xtzx1&#10;z9CpLXnFThug//cXvr3wqssv/WRnR/ptqqIkAEAhBOnmBDraU7X7HzMGZhbA+p+Gte3rdgMI73aT&#10;SggJEOqRFRKgSuVEtYeoXrkhlGNKoD3JQGdEB02ejfLsv4bZfBEsxDxXnytFbEBTD+Rlw8TQ0DjG&#10;x7OeK9CyrNLeI/0/e/iJp770xL3f2n1ySym30wLoL3/jh4uvvGTNd1PJ+EVuszUhBNO6W5BOJaAo&#10;te8InTwCuumfwHofASznLRYK5CrSoporzYtTRVLUkhN1amd/D+0Qq8tdd+ruH1PiMFuvQnHW/4IV&#10;net0cHKlBwW1eClij4/MTExiYGDEYXWAUmoNjU1s+MXDT7zv2d/+ZMfkSO8pBdwpBfSqNVeof/k3&#10;n7pq6aI5n02n4q8hhBAQIKpr6O5qQTIRrSkxmDEJa//PwHbcCRQHuZILS2+9itdCJi1OmI1rMHW9&#10;DCxj+Lq8HnXEmaoxgBGARrpRmv4BlDv+BBZJ2rLDrSDSSiujRS1YFkMuX8DAwChKJcPtS8IGRjMb&#10;Hn5u86efXfez3w4d2nbKuqaeMkCnW9v1f/j8N6674pKL/jUei8wnhKhEIUjEo+jqaK6plxm1gOwh&#10;WJs+bzeKWMUaLrhqQK5WyZP4i6cKYglr1m4qP0E3XiD+idxPEpqcKTEYzWtRmPVJmPosWEzxAZsx&#10;u5JoUVuOlIolDA6OI5e336aUMZqZzB/8zePPfPL+H3/jl+VC9pT4q09JZ+GuaTMin/j0v9xwxSUX&#10;fSkRjy6ybypBqimGro40IjX0MqMmaO860M1fBiZetgNl8qIakGMdXv/kSlwEwFqVjUXgBfKpUQ5Z&#10;3oF8Jds+a9RjciIW/jAQVoCeeRRK6RAK0+9AMX0NCFFBCBxisrvrEmLXjaLRCKZNa8XAIMHkZB6E&#10;EKUllVjwhisv+adSqaTEmzvvLUwMnfTRMSedoRcvXaF98tP//I7zly38YjSizwTsE25pSaKzLQVN&#10;q94zjpXGYO38D7Cd33JKCP8SlW0SpmcJQM7+CNiur4UycsBTQULAJtvn08I1+nBU86CEpqujRx6m&#10;WIFs0GTwYNBQ6HwP8l23w1RaYLluPcvW0rbOthnbMEyMjGYwnsnB6QyCfLHU99sXtnzm3ru+9V8T&#10;gwdPqvw4qQy9eOnyyN/9w1fedN7SBZ/nwdyaTqKzvbnm8H+aPQi66YtgvevsgEbZ0AVDpA2kfRWY&#10;GgFoWc7KNSt5EqaupYclelyed0gcaTzIj3UKK4PB4woHZyYSw9+HVjqA7LS/A4vMgwUCEOYwtJ2Q&#10;EQJVVdHelgZjwETWboRJxKLTX7vm/M+Yxu0TrdMX3jvW9/JJGxVz0gDdlEorH/vUV244d8mCz0Qj&#10;+iw3vDWdQGdHdTAzZoGN7oS18R+BwRfsQKnEqFMnNy8EiXUCTXOA7F6bsX3xG5QV9TxEYl5hAKwa&#10;B/V5P0LSnjITaNouo4Fo9lEQcwSZnn8AiywFI67sIJ4UIQRQFAVtrSkAQCZjD3yJRyPTrlqz/LNj&#10;IzeySDz183Ihe1KY+qQAeva8s5S//9ydq6+7+pKv82BuaU6gu6ulpieDHlsHuvGzwOTh+llZ9kon&#10;ABQdpO18INYF0r4ayB0EmFFbWoTICinAwo4ts5A3gPySnISm7xMBethzRML3Rwqb0Xrkr5Hp+hjy&#10;qes8QNv3i9PVqoK2lhQopchm8yCEkNZU8qy333T9v1JFH0i2zXgqN9p7wk3lJzyOPxKNkWuuu/mi&#10;y9eu/pYLZgKgJZ1AV2e6uifDzMPa+9+gz324AmaRmQlDOJjtfV5Y23Iol98L5ZxPAbEuKMu/ALL2&#10;LqBpnh1PBmYiCfceIC5/N9yNLx67clb+OMI5EU/7Cz8xbuDHH1M8hlimKf5q5SkrowJoZi9a+z6O&#10;pvG7oLCSlKWJU2lsbUkhlfK67iAZi864+epL//2cVZetVfXoCeNR/cxnPnNCGRwbNs669R3v+Gpr&#10;c3INAIUQguZUHN2d6aqtf8wqgu79Hui2rwFGVgJkeBKD8EDzbq4QlpoHZcU/gbRfAKLYAwCIogGJ&#10;2UDTXGD0ecDK+iWHFDTwHxOQ30gfUMP3uwAO5hl+/Lp+cI6LWnk2+AsYqSsNgYlIYTNACMqxc8Cc&#10;l7+rVpj7TADQdQ2WU2EEgEQs2j5r1rz5w0V1w+23vYlrbGjcTuiJuO6mW1tuvunmj7elU1cCRAOA&#10;WFRHd1cNMFMDdO8PQbf8E2BkJGBmHgjsbf7HpGGk5RyQ1uWBNwIhBKTlXCC10MtbBiSiyB4eBijM&#10;Y6IAmFwG4/YRxQWwwPACq/kYUJGzeU3mVOD/nQxAB/Ks403gpFVZBunRf0dq/EdQYHJMXWFrEAJV&#10;U5FONyES0dx7pM2e1n7Zza9//d/PWHZFiwQydduU3Xavv+nW1O1/8eFPzpvV9TeqqiYAIB7TMbOn&#10;verIEmYWQXf9B+jOb9lN2CJrAUF3nMhIbpjWBHSthdJ9Fci0q0ESM+QHpRbo+Caw4w8Agw/buppQ&#10;+bG8ZQ2t7SuvUD4xncj2YVatJyAfHBJ+Ki0UJr5wAjDAUlox1v53mEjcAIvC7qFnWV4PPbd1sVQy&#10;MDo24TG1ZdHSS7sOfPNn9/z4Cwc3rxufSjmnVCns7J6hfO4r37l5Vk/7exRFSTDGoKoKpne3IhrV&#10;Q9MxasDa9wOwXd8OAXNYjzgBXKoOtK2Ccvbf2qysJavfZUWF0nYBWMtyYMHtYMfvAw58EyiLTelV&#10;vB+S8ECFsZ6yy/KUpeeDxbLUsqkCvtqz5uVpr1A1DaY0gSnNsLRpMLXpMKKLUdYWwlTaYZIWECj2&#10;m8rrbuv+2RVGXVfR3JzE6OgEHAxFz1s0+9Zjl127N5Zq/24xO9JwJXFKgL7hltsWL1+28BMRXZvu&#10;1mY7O5qRTMZC0zBqgR6+H2z7NwAzL5EYQgKPmQVWBoA5b4W69O9s11wDRhQNiPcA894PlpwH7P5H&#10;IH8AjQC5Khv75Ih4dFmFVCifLO/ASYTvaihOzTwUe2QL0QESBdOngcUWwoyfDabPgKXNhKW0gKpt&#10;MJU2p4+001fasvtRw2IALEklsQLqaERHqimBiaw9zjYejXRfu+b8T+zcfu1zALY3XOxGJcdtt39s&#10;xjvf+vavTe9u/RO351xbaxOmd7dCrTI/Bj3yG1gv/T1QHJKApI7Xvqtp0+dAvfwBEC384anX2OBv&#10;wTa83X9c2bEhAZssvgxIdbvtQpi+Wlg9++o2HYjPB4vNBiKzgNh80Og8sOhM0Mg8MCXhG1Trjjfk&#10;+0lbXi+8iqywOzAFl5X9FgzTQjabQ6HgzpbK6MtH++/70d1337Ht6XuONHIWDTH0gsXn6p/70jf/&#10;rKsjfT1AVDAgFtfR1dlSFcxsbDeslz5hzz4kMGC4O86xaBuUs+8AaVlm74/1VKbQOkEjnVcBFz0I&#10;0DJYsQ/Y82mgPOArS21ZEcLGUsaX5CfLV7YtHnMqprYAeiugdwGR6UCkB0gtB2ILgOgMQE0AJAIQ&#10;3fZSUOeNTykIkxzVV4F2WNfbhsfKzoYdldjSo5IbgaIoSCbiMAx7gndCiDKvp+vayy676s9bpy/8&#10;0ljfy3XP1lQ3oOPxJPnQ//rCBYvmTb9dVZUmgEFRVEzrbA3vbMQYWO4ozE2fA0ojwk2WgFlWGVMj&#10;IC3LQDovrreo9RtRQVoutNfzB8DUaG0gh1YYBWCH5SPmJ90OYftaRhRASQBKzF5GpgHxhUDibBu0&#10;kWmAlgb0NkBrgfcJGdGYDUxG3KIQMFIBK2Gc18J1cvAgdiBbaVxhlfiEOBKTkyCwh+AlkzFkMrb0&#10;0DQ1edG5i96799I3PKlFYo+Z5WJdT3HdgL7w4qs7rrz8so9G9EpLYFtbE5qaquhmqwhr29eAgacq&#10;gaQBiQGgqlfgJBvhjyttBpdV5ILgbsjr4dtu4FwJAKhAbB4QXwDEFwPRWfZ2tMde19L158dlW+FO&#10;AuaeM3NCiAt05ttPHOBXdDID81jZAblvyZz8mHfhdV1HPB5FoWB37UjEojOuvfySj+zdsWE7gLpm&#10;aaoL0B1dPfpXv/6Dt3W1pa5xZ7ZMNdkzfVYb0Er3/wTs0D3wg6Ne1nMuVGkYdOMdgJbwA52L46az&#10;GUSWf4g7jK+MWmWgdDxYDimQG2DjUCDXycJaymZWfZotC2JzgMRSm3HjC2BX2jhH9Mnw6RFi++kc&#10;oDKvoK63gjsfN667zfzZeM3g4QfzsiGEIBaLONLDduXN6mq/9Lob3nJbsqXrztz4YM1OTHUB+pa3&#10;/vniBXOmv0tV1bRdUILOzhboevgriw6uB939Hf8ZQmgs8ZYiM7MKQJkJ5A8LYJZoVCIDGRPSScJk&#10;D5nsOGHHRcgbR1wPBTABtGZATdm/yHQgPg+ILwESi229qzZV9iunbr5rvtgedD02ruyrPDeOnPDC&#10;/PKCOSxeSQiOwUkgPoH9tYVYLILJSRvQuqamVi6Zf+vWi294HMCGWmWveXXOXXFx7OOf/Ow7m5ri&#10;K9xmuHQ6iaZqLrriEOiu7wD5Y9zJyMAsAqly0wmXzgey1FnAtOsqLYLmBFjffSDGsK0NZ78DhGhe&#10;Wnb850DxqJ3P3A+AqPHKASZ3A0O/CZZJBKJvv7OoOWaRPz8CQAWIajNqdKatbZvOAyIzgNhsh4W7&#10;7HN4BZlHwt42cWYl5ejYlRYOE7us7GbgB7CnT7hL5bC4E6brKnRds7/pSAjpaEmdc/nFF72rfday&#10;HSNHd1StINYE9Gtfd/MF8+fOfBcBVMCexrars4bU2Pd9sL5Kn2Z5y58EKPxJugD3xWEg6aUgZ38S&#10;hDjHLxwDHX0WMIaBWAfIoo+DqJWHjWU2AiXb80PmfxQk0l4pS/89YMMcoAN63f8whbruRFZW4kB0&#10;TkXLxhc6WneerXWV8ManV4w5jFnx6voBTBy3h9tQIl45PwP7X032JSW+eFytEgBBNKrDNC2b5QlR&#10;z1047x0r11zxy2iy5YlSbjy0slEV0Jdc/ca2O+74xJ9FdL3TfiYZWluSiFdp2qbDG0Ff/pFT8jpb&#10;/gJyQfZqD2txg0RW8FYlnRcusm1QQvj0MQGgtQF6GtBagdhMm3UTy4DEEiDSWfE2qHE43VxeVebB&#10;l9fI3D55Iheqcry5Q7XginPuGeEzJgTeh57KZVt6RCN6y0WrX/O+Pbu2bAcQOs9H1Sv9xje9a01P&#10;d9u1RCE6AxDRVHS0h3cJZaUxe/KX0mjwrGXMLOploHKi1fRy8MjwdQOVHDe0ruRLwx9btV2GStQG&#10;ZqQTSC4Fkmc7AJ5tg1lvA/R2ed6/J0a4f8ytLMJx5bmSgok+6MpGhaX9HcAIOA3NHwt2nnpEh2FY&#10;zpfMiHbW7GlXXnDJ9ZcAuDesrKGAXnb+RdEvfPlr74hGtJl2jZegs6MldEwgYwz0+GNgxx+B21vO&#10;f0WEK8S94kP1Mh9XXOdNCQmHSxp1uMPcB0mJgPS8D4jPtyVDfB4Qm2s3OvwBWsVN52zD9VnIyYN4&#10;seC/v0DI21oIIvAIkxACTddglO0B4olYtGf1sgW3ts1a9uBoiJYOBfSVr71p+fSuthvd7UQ8gnS6&#10;yk21CqC7/w9g2dNBBQoudvsUXUABMAdlSGgjRVWrJTmE/JQksOALCG10+EM3H5ZJhZgqGgUkcG/r&#10;yIugoqO59KqqwCRuRRRYMKP79UuWX7ICwHpZltKa3XmrLk2uvWTtW1VVaXKPl04lEY2EVGYYBT14&#10;N5DZiYA3Q1a5q1dmcOlrulfDJAdfDmmayn6vD/YfwVzbiHhJSWXBSzzij1PpnMSFctu85HCXCjce&#10;VVWV+JUXX3xr57zlKVmxpIC++NLXLu5qa76WACoYg6apaG1pCtfOhUGww79AoFO+vdd3oj6XDf90&#10;80weBuZQlgXCQevmGVZRcYFcg8n/oC0IXT9nVbZk6hISEDsKWshJTGy3PIoDrOf2dF5z9rmrl8pK&#10;GgB0IplSL7jwNa9PJWML3bCWdBLxuNyzwZgF2vsgMLbVfxYiM9cDZoQwpi9+iHbjWUHYV/VBEB84&#10;VgbGHgWKRwK1+z9Uq3YJ+TiNxK8WIQB9QnzzH7amEnPPO2/FjbFkOgDKgIa+7uZ3t8/u6biOEBJ1&#10;v5Pd0dYcfvRyBuzQzyvf8JMxM7ftgTmkqbtyEqIODwdXfdq6SlMz/9CwSWD3u+x+ENG5QPOFQPNr&#10;7Iqh3vV779GYknFq40QooEJ0wXBFUUCpPQe1oiiRZfNnXrVw5bXfAXCUjxsA9MwZs5Y2NyVWuiVr&#10;Ssa8sV8yY6ObgdHNXIkQZGZRM4dVAPn4vrOUNWH7SuE/vmhVhz0JxwDswbRWFigdBbJPA70KEJ1u&#10;u+qS5wJNFwKp1bYrj8ReHQ0lJ9sIHCZhgi/Zfb26b1c7DpHdPy5M9nYVdTZvHenU8p6emeeiGqBf&#10;c/kN0b/5m4/dqDjzNwNAujkRPn0XNUH3fhcAlZTAv/Qxs3hygszw5yFqbHlRwjW00Jxedzp+SYFy&#10;L1A+BmSfA/AdG8Sx+UDTKqBpBZA4B0iuBNRkSAH/EO1EOZvPioAoBMz+6CJUVYlffMGqG6cvWftY&#10;3+5nPReeD9ARTZvW0tx0GZxiRCMampLx0MogHdkAjO2slB1uSrcQ4Q0dXtyGmLkG09aUJbIdIc3d&#10;YpjvOACYART32L+Rn9qNL1oaiJ8NpNba4I7OBiIz/2B92CcNzHBfCP5G9u729KXxaGQ6gINumAfo&#10;ltYu5cMf+8KKpkRsphsWi0VCP97DmAU29DxQHg0Ckmdcr0QiUIJgrVQAQ5q+CQBr0u6M70Yu9gMo&#10;2WlYGSgcAFOilWLQfAW0hUOAyQ0mcV+tzwAAIABJREFULguf1pN6OiRhvnUGwAToJFCetJk881un&#10;dbHH7tORWAY0XwXEFgFau9177lXYHO4zBjjfWg7db9ep7QjuvByh2dXAPkOQZ9LJ+LRVqy+9IJZq&#10;P+wOqPWuqh6NRmbOnH2xrqvt7oFb0lU+4FMYBhtcD8CEj03hHFnWISlEZoR3K3XXK6AiI48Azz3s&#10;z8M9duEg8LuLhTy4cm2+Klg2Pp543JB+z74yheWDIlA+YP+yjwMD3wTUZiBxHhBbAiRXAamLgci8&#10;09Il9LRZLeT64laPyoSlaBFda54+rediVY/+GkAe4AC9+OzlrT3drcsJIbpL6y3pKnpw8iAwuqlq&#10;UQIeDXefCwxFB/Q0iOuSESuV7rqs4kD8+8S4ATDz+dfwsATC+HjmCADJvIKhTf1cuJUBJp+2fyP/&#10;CRDV7uSUugJIrgFii22w612vKAavCVHmj1MXpCURPEKXJZbxByHagpndK2bNXdIB4AjAAfrCi6+d&#10;nW5KLHa347FI1dmP6NB6wMzKb6QoNYR93nr6PChLPwtEhD7Aod4MiUnAU3fyRo4DALQI7Hs7UDpY&#10;CZMCWfYGENcpwChg9gNj/wOM/dRmcK0TiMy1dXjiNUBkNqB3AEoKIOFddk+nhQM22I3USxC2zx/J&#10;nwuD72BiekII6UinFs5asno+REAnEtEFuq5Nd0cZpFKJ0MogGAMbei5U5waYOYR5iRYHSc4Doo3N&#10;r3HGjBYAR5/XBHKYVAn1hzObwa0MUN4HTP4WgGpPKRCdD8SWAU2XAckLAbXNYXClSm33ZFoYfN0f&#10;Cwb6UjJPTzvfXIH754UFjiTmLNfr0aje1ZpKLgLwBOC0FM6ed7ayYO7MtSB2N1EAaEqGTxXAikPA&#10;2BZ/oFgJ5MLsdb9HgxAARgZsfBPY2EtgpROao+/UWrkfyD4PTL4I8JVMmQdGdDGK9YpQb4u7n8/H&#10;AoxDwORjwPA3gcNvBXbOB16+Cjj6V8DIfwG5FwBr4uSda70W0Ad+tHn1xSk6OljgoZCbQoi+bOGc&#10;tc1dc+3PagPAgiUrmjo7OrymblVTEI1EwvtuDL9gz4zv81SIlcCQYhBUfM2TO8C2/KWN7qaFYEu/&#10;AiV9fo1TPc1W2Acc/CBQ2AmAAjSLAOO6JmPlau7E0IqlkJn40BQ22L/xuwClCVDSNnMnLgTiywF9&#10;hv1TTsJkPCLjiihlwo9nVUEq+M5W1C3MydxhcF98j5zl17GrvXVhS8/iNIAxDQAIIS2xiH6W+1jo&#10;EQ1a2ABYAGxsK0AN/4UOlRp+ZvZfDMt+xQJA5iVg58fAzvk6SNOSV4ZezO8CDv8tMLkewcYjed2h&#10;EhbGK2EVVXe7EQlhAnTc/mUOA5l7AJKwZUpkHhBfCTStBaLL7GFhSmJKlc0K1niEViDG+PXKP/Co&#10;db8H7mDWic/AZylwvJPG2cOlEy0Zjy5QFaUC6K729FxdV71JHKIRPbS5mxk5ILsfvhvsAzM48Arr&#10;QLCzEZ9uYgPY9r8CzrkTJHWOvPSny4oHgQPvA/JCsz6AYN2A2xXGyKGuQQgXL8TC4gQufNHW4OV9&#10;wOQj9mAltdXW4LHlQHwFkFgFRBdVP14V48jY+4ln7JMMMiCG7GcIB26YRTQtNW9G53wAh5RkqkWZ&#10;OWvOAkVRIq7u0XUVapj/uTgIVuyXMy4gMJOfxfxdNEMqjJNbgc3vAsvuaOysTpYxCuQ2A/v/XAJm&#10;jkdk+CNBnqk8uJJ0BJB3cqgRh4SES49NbAbPPwuMfgs4/pfA/kuBfauAY38BjH4fyD0LGP5Gpsrr&#10;XiIYXLaVhXN8LTI7E5lb1BTBrDxGr1Qig6YoRJvRM3NRJN6saB3ds/QFZ507k3Dvolgk/KOYrDQc&#10;+P6fRxIiYMOkhk97c/vcvIqHgN1/C7bkX0FSy6TlOGVmDAIH/0oAcy2dLGNkCbh86yEgrqqhq6WT&#10;FEyWF0yAmRUWz/zUnvNO6wYii4D4aiB5EaB2gqntAOK+9EyAsQ1aR/t627z0CDc3recB8XlBeDkT&#10;BLz/1InS3TNvVrJ1WkQDY7qmqtMUxe7MT4j90cRQMzJAecwDsE83C5qaB3OgWVsS19cxqbDfnsno&#10;dAOamkB+k/Rh86xeIEu1cphscNel1C/ZJAgHulTT2Asmyd8at3+lPUD2AQA6iDYNiC0Di5wNJC4B&#10;IucBSrPDmh5t+rHmc224k9P4kSgoa/u/WxH0MXblGDzvy0whRNF1rROArgHQVFWZ5tYWCEHVyRdR&#10;GgGsHFdgyTXkABts3ePicstA07cat2foP92mxsPB7FvKGLgK+KWg5DYCOJPED4A9DNQhNyO0PGK+&#10;FmD1gkz2guARKKPfACNRMH0hrPgaEP0cQF8GS10ABse9K3mOfe9kn4bgw7l1btv/CCBwuXkjhKhR&#10;e85FXYvHovHmpniqkoaETvHFQMHyvcFrUG0sX7WSiDKEz0+Ng5yRrpgKoE8HjONOWSAsTwIr18PI&#10;1eKEdnwJA2kIY4duB49LmAFS3gWlvAsMGpjaAqa0wdTOgRFZAVM9CyDTQdEOxnXi9Hk1OLb1pIXb&#10;yOKhmXm62yNpFq6fXWtJJZLppkRS0zU1oWtqM+PmLwvt0M+Y07tOAB9/TXySQognkxqAv7Lo7lfi&#10;9gjsBozRsj29V24vAAok5gPJs+1PVtRrRLF7wxmQ4KUKmBsBslRDC7qXB3Egvuw1J+ZRC+RCGOOO&#10;KcOOrzgWCB0B6AhUYy+ihV+AkgQsdRZMdS7KynkoKitRxiyAxQCm+QHsgtU5WAXALAhkT5RLysRZ&#10;NKI3RXQ9qRFCNEUhEe+cgCqTl1OgNOC/Zr5r6z9qcPR38AJJB8AS2H2IGwAiK/aBHfga0Pt9ENhD&#10;daAqQNsVwNl32iNO6jGi2F08a4FZJjFkr38vHoEfaFw8kY1DZQHxxwvb526HPViyQld7IANgcgFW&#10;OYaCIhRrH3RrL+J4BGkGWGhGSVmGElmMHM5DAQthoYvLhkhbBCtVQn6rOqIJgUoIVE3X1ERE170h&#10;4TUeBAS0s1gc91pWHfbE3EIEwz2GjlT6TdQqkVUGO/jvwLEfALCcMjB7fexRsINfAln0lfo62hPV&#10;7gzkngtXXrH8/ji+CFw8HlwhYCbCdnjGEgaQMUM16VFNboRJD2fJwsIY/Gnt+6iySSToC0jgeaQR&#10;BUMUZdaFHJYhh6XIYS4K6IDFWiueEh9LV5a1gBmPRlLxqN6krbr4+iQICAM/c2SIMQYYucoJBbpv&#10;cifEh8l806L08B2W2RVCvbX6WXjRy8DYM7A/UOPkpaWArhuB9itBiGYPDKhr5Aixh1G5zCqWq+qb&#10;nAcyHxQCSnef7GEIyAcuXP56DOYffM3ICu3flnlBpEmYHZd/U3l0K14HAoWVAZQRxwTi5GW0q/fB&#10;UJpQVpPIWwsxYS5BxjgPedYOigQsFvH8z3WwrO26W7imSWvrmukJZgZ7hqRwY0CxtzqYifg2lLyW&#10;vTjheTQ6No8wo1ImwoCZ7wWZ/78b7zxPNHuK2zAiqwpkoPLAStiwHiDLmFbKvmH7w+KHFV6QFTIN&#10;yPgIIdkx7l6yagTmfB8SDBGMIaIeRZOyG136A2AxFQWrBxPGAowbSzBaXIbh4tJ68AwAiDd3aJpH&#10;504qy5rC98PDJmmRVRg9C2FxdxmbhSmZC+ruP5n6SBAS9Zev1s0U44QOcXYWYZO8EQGw4nZNEIcB&#10;H1XCiRCNBE/XA6r3j9sh3DcmrPtWGEBUAfyVbAixkFCPIa4eQ3f0SUxG5+Cp0p0wWf1jMjVmm9c8&#10;WSiWq6cgGqQ327uuYRWlSnjo7Eocu3kTk9drPgwxQJ1qTzPNHtjK5ytb8hukUu5AJJ6VA/JDBKNM&#10;TshefZJ4vm3Zej1LocyueewtqcGJfmIZsAHPJefFYYBvniNSSUOcAEYqo7zrNKbs2Phknm/4oVWb&#10;KwmQ6Kny5pN5AoLxguwsrBNiz/rZiLksX63PcV35EHi9AMS+GVXB7BWCK4+4LpwoIbB7FbrrBNKP&#10;dhPxp9hMRxTn56ZTJPvEMLWOnyydLK3sWCpXDq58/Lm6AxMIRaC+4V0ihqLVAcbqn2dw+PCWvNZ7&#10;ZE/RtCx72qNaDwMhIGpMHi0AXjmwwidyrORqY6NR7ev/nQimoXcDWgdgBT8S6svZK7vQkct3jtxr&#10;WZQLvnQSEPPxCeADu5TJZcwr7AurMDI+TLCqF5NxbCy+uVmQuQlFpUmQZ2z+utoLi0Xq1s9lwyyO&#10;DRzJa4ZpFctlM+cVgzIYhhk+npAovqeoUoAqmtOd086NF2BqiRyJza3zVEKOeUJWxxMRkBmVpF64&#10;7yEQQCju8wHZzZcHdsi2FMyyuLLjcQUm3Ho9l9KTDc795N/svn3cus8fT/3HE0ENgLHKNLq1zDCt&#10;omFaRQ1AGQS+rxqWDSsE0AoQn+Eezim8s5CRgntyMhNHaPMgJ2SKoy3cB0dkiwZNbQHUtJ+h3YL6&#10;XpECWAJg5pnRTc+n4WZq9wEYqLye3XU+fshPBHAA/JCs80twrjj+pJjkcoYRE+MqfZJ1X3yuT70E&#10;1AWrA7ReycFQBmBo2Vx+cnQ8O9bekgIIAWUMZcNEEpJGDUIAtw2m2lsskI47cZEwhOy9+PG59Z0I&#10;f4xarFqvKRF7ioUwMAfA6twRKStzJyV76sOA7AMjD2SgMjg2BMwBZnYfiGrghgTM/tOXVwRFLweT&#10;rHPA9qQGgT2nC6scVwB12UogvEB+G8lkM2MT2YxGLVYql40xMEYBKGBAqVQGIPMDK0BybvBEQ+UG&#10;p4vFcgWebm6dEBtUDZn49J+AKWl7rJ5n3I2WPr3ig0r8abx1AUw8mF0W9sCoCEsZcBV5eOANUA9D&#10;iw+jzKrcZ8YBm1/3sTEHdADe/CYhoM6b08Dq+JQmY4yWyuaoadGiBjDLMM0BypipABFGgVKI644Q&#10;Aqa32l9/8qbUkng2xOsUCnomxHHSROfWPAl5ARFQAVMyJcZJHh81+TPnQR7GzLKKnwtuD9Ai4yr+&#10;9QAbK/6lFNCyH0K2AycUvCYuqfLs7LuvTLLO/4iwbQGMm7DH1dqEAAwo0wRKVlpeFrFojNGSYfYB&#10;sDTGmFEqm8cppSZR1QhjDMViGc734QKJSaQFLNpqdwjngegWqppVfeNxabUpTG4o3tMTMZIAiDNS&#10;w3ePxWFphDueANbAUyqyq8jKAiOLTO3GEZdVAVyLoYEgA1QDs7vB75NJDiceP+TKY2vHVcfyzn4i&#10;OIHssDJrQpnW961yxphVKJV6GWNlpffwbnPji4/vo5QZboRiyYBpWvLUsW77J1rgLWaXMvhMBKVB&#10;QFrGZtd1IkE7SZ4OrdnuQurl6YLDMc+vCj8zh4KZY1lCAIX3zyqwv2nK+5GdMNF3rHA+YPA/hVvX&#10;AOL+JD5mRbWPr6h2S2ogP0XIW0gvCwuEu+cillO1ywUNYO4MuHzlsmIlsxUFs6Ou28UAenD3xpfH&#10;+/YZGgAMjWQOGaZZ1DQ1TQhBqWygXA5x3UXagXiPc2/CNJVj/FMtY86wp16Vfg8m1AjRgM6bAGOg&#10;kqdW39MdamoC/kqgd7BKGPGtVNY9MCtceplE4FlZkBbuh4uIGhJfWIZJjsBrS2QP7nx4tqycMHyB&#10;/D1z9a677YU7jMzvZ26XCpehC1zWvlcAGBiKVjuKZn2fiTZMq7zn8PG9gDPRTHYyP1wolY/HY9Fu&#10;xhhKJQNlw0ASQdcZUaMgyYVgUAC333HgVV8F6MJ1lfr59S40ZGoMmPepxtLUsshc2IzC+UtdI/C/&#10;ejzA8heBlwqoMLIPfBJABlrTBND74gta23dR+bTg4oWAm7nnwIeLJtxXz8fs7gvT0O4xXIlh97zz&#10;iuBVBCvHnizPBpN52iRWKht9JcMcARxAMyAzkS3saEunVgCAYZgoFMpoSYfo6LbVgBqx53qTmeyt&#10;S8AxXogccTWUXt+r5pQaSQgA5SSG7Cms5UYjEiD7wMuzt7st6mo3rAozS913Vdx2rt83FMgCQ7sm&#10;aueagKZOVhRAASDlCsCFwzKmYKhQ/wxaYxO5XQAygHOmLz11b+ngoUNb+UaZzEQufBR66yphAGtY&#10;xCqaVsrmjr0SPswTmQ3flfYwIGFr2ateBLOPScUfp11d7ctrYl578lqUCNrUjcOve2lk27wO1kJ+&#10;qpBO0NB8Pm48ogph/FIB2CTsMW5A8P4zWCyCkUL9Ew0dPHp865HNDxcBbvbRw8cHt5qmOa5pagsA&#10;jGdyjms62FJDtCRYyypg8CHJQ8+C7OwreIjW5hk8Iql0nm4jEQRezT4s83JCeBWJ/mUigNmTHgIr&#10;+8JUf7hvn8RdJ0oVwB8vTDv7PDcShmbyYJ9WBgTvhsO6jMGWbBxbMxPAROVwvIZ2tkcLS2HV2WW0&#10;bJij+472eROVe2djmNaBbL540D10Pl9EoWjI8rCt+7V1HdArOL9ejZ2VhAOmM2yRuRWQEACK+DoH&#10;AkCqCmauFxq/9Hkz+DDXS6DB5znw9aiTeD881uYZWIOfhcVw8SdhezGu9K3AlVdkceKWxwAwEeAK&#10;zwjQn39N3bdpslDsLZvmAXfbA/S6+/6zv7d/eCOjlLpju4ZHM6EZkZaVjvuuTleZ+KYOIww1bYP6&#10;TBvR4QFXylCS11AtZpb9eBB7r3MlfJ0I6zIXHg9MqSuOkwZePFEaVAO6CGYe5OLDpXEPsQqwIfic&#10;Cd7SptKC0YrRvPQjsQFjjNEjfSNbtzx591E3rMLQhpEfHp14yTStrBs2MjIR7o+O9gAtq4SCNeIH&#10;DomrRKY+0uRkWmReELAewGWvcI6hZczskxUcW/Mg9faJIOFZWRF+IYDzATmEaXltHKqhq/2q6W+x&#10;XI50pdw0csKlBYBM6SzkjfpG6JuWle8bHf9dqVz2eot6gB4f6bO2blr/UqFUHnFlR6FQRC5XkEKP&#10;RFqA9rXBkSEecXG+Z967IdXXTnwAiHTYA1zPtCluSyEnL+AuRfkh/AIg5wHIg14mI3hZ4uYXBmCR&#10;fYWKpg9M4k8LrgekSTUACxLG16gSwthsGM63fSqXiLu0FtMwlF+OEm2p6xYVSsb4vp0bX8yNHve0&#10;MV8jwJ49u14eHstudreLJQOj45PyPqlEAem6Doi6FbgpttIFNJQOyQduz4xFpvvLRyRgDoCa9xFL&#10;KnL8aA9eL/Mg8NJJ5IWP0QWpAQV+PSuTGzwgnZ+iBnW47MdLEXGdly68FPGOywB2HIEPLnGgLlvN&#10;6J24HMEuBnIbGpvYtGff3j18mC/lgV0vZLZu3fwbRhkFs12Go6NZGIYpBTWJzwS6uMphtcpeVeP7&#10;cXSg0RmTTplpbksVRydS8S8wss9XzDEsLz88KcCDWfHHDUgSkVl50IpA5iWF6M4TWFiMJ0sLIa50&#10;XfXnz4OaZWz9LK2P2NafW4O8WZ/cYIzRLTt2PDR0YMMYH+4DdLlUYHsPHHs6Xyh53o6x8Unk80U3&#10;E3+uRAGZ/ic2q8ruN4Bg0yifXlgC8OmtM21KGyonBvgLzDMzEJQbvFwQWNznEeFBHiYxBHkilRYS&#10;JhY9KOK4P1n80IdGkBD8A+eTFoqwdO4nPQhf6yBvBKBMw7GJayQ75ZYrlA7vPnjsWbPsG5sS5PYD&#10;ezYcOdw39KS7TRnD8f5RbsI9YVKmpsVA5zXyoxJhnWfwsHKfqIamJfuj86XDgBXSklmv6T3OioyN&#10;OQDLGk58vmbh5kMEhSAlRKCEgc7HyBLvhCcjwpg4hMEb/Sk1Ko5sAmDHKpeSXzo2MLkK44X6virA&#10;GLN2HDz2RO/+LfvFfQFAH92/rbT/UN/9hULxGCgDKMPwcMauHFIP1RW21lJAz58Cen1CPryjv7sd&#10;mRpDW5PAwI+AjSuBTRcCm1YDm1cAx75k75uKKS3w3QGPpfmwMF3NyQ6RXUPZVqKdA0wq5iFh0FDm&#10;rcK41R4c2XrA3RfyYxSwtsObok1iZTOJoxOvhUGb67krKJaMoUPHhx4c6d2TF/cFAF0q5tgTv733&#10;xb6Bsc2M2RAulwwMDI7BohT8HB6MMYAQkPbLgPQFVbqK1mlEtytijRq1gMH/AQ58AigdAWjO/pWP&#10;Ab3/DPR929+ZvF7Tnfk5wnRzQGoown6ukijtXcdLD1EWiGDn9bgIcJ7pawA04EqropkD+8R4/JtG&#10;IkWIAtBegPX6r6vA0pniAgxOruJ2VLfe4bHtLz7z8HPl/ERgViRpdfLAng2DW7dtuYcyagEMlDEM&#10;DmVQKJRAqX9CPTAGaGmQuX9ZV2Gq9+9QUO8Ejf4si0D/D4Xv9SlAbD7QeavzMcv+0OTh5XGbv0P0&#10;sa83GwdWn+uNZ1JOv4r7pWDmGNkHGkG6+DwnNUBcl+SQAF9050krm+J+E7C2ACiHSg0GYN/oW1G2&#10;6usqyhhj23ftuLvvwJYB2X4poCczw9aLm7Y8MJbJeW3k2ck8Boczlbl7KXOkhxOh7TKg8w2VQkuk&#10;hbSrKA9wJQJEZ6JxYzYj89Z+M3DO08D8bwJzvji1fKOLhPMQK3cS74av0hciNXxLXjPXI0X4h4PT&#10;3yJji6wpBTkPVlHChDG0eGwJS7s/a5vje+YuH3cZAaA/exEGs6vrviVj2dy2Z1/a/MtidkT6ypUC&#10;GgBeeuKnI1t27v+xZVo5F8XHjw/DMAwwyhx5zcAcGQIQYNb7geg0+QnUMuIUp+HBsSE2/a/ssY8n&#10;ZArsG8mD17WQiqLXIMJLBUFqyGREqLbmQSmpVEIEuru/GhPLdLKMpUXGrlK5FF2G9Dhg7qp6dUtm&#10;GgdG3wgKva67YVpW/qWdB35ydNtjQ2FxQgENAOse/vlv+kfGN9iz3wH5QgnHjw+DMuqTHYwy+5de&#10;CXReL8m22mgWvjS6PWvRybB6p+KtZiQJqO0cGyPIzmHrgW0RxDz4JWwe5qIT5UkoKyvycF43B6QF&#10;50OWAjmEicWGFlYEzA0AxK/uVowxguPZtRjOrUBoJF98xgZGMlufefyB+8v5iVDdWhXQhw/uObT7&#10;QO9dhkm9/h19A2OYzBU8T4f79QvKGEDiYHM/CpaY4kcdiYoz8qGgMCMq7JZLwM/QLgjdcA6ovmZt&#10;Cfv6NDMRwCeRGWHN4wEWrwZwiQ73ZIKomWXsLdHiIiPz+6yNAPU6wAnX1F7kjW7sGXw3LFbfpJwW&#10;pYVt+4/++OjhfS9Xi1cV0MN9B4yHH/zlLwdHMxtc7ZzLF3Gsd9jxeDh+aaeiSBkD1buAeR+D3Rei&#10;lokNNRqgddaR7jSZ0uSUR2DogHYG5HIiRGLI+jDX1MwS1pXKBoGB+X0+APKsW62yWGO/T4aotsww&#10;N/qvo0DAJo1i18B7kDemoV4bGpvYum7dg3dn+vdXnR63KqAB4OXtzw49sf6lb5cNY8wFbf/AmDMA&#10;QPwQjAPs1qtAu98MBrXuAgNwAF2fL/K0GNHg6+hPZKCuJjNEAMvi8WwukydKJb6s8hgIc9mar8BJ&#10;Km41K4pVGkvCfM5WP2A8A6DkXKfgJWWM4FjmChyfWFv3bSgb5vijz2/69vE9z0s9G7zVBHRuYoS9&#10;8MxD63Yf6L2fUmaC2ZOiHzrcj1LZAKXMnhPHZWvGwNQmsFkfAhKilwD+N7fPGNd34hViJA67cQUV&#10;MPsumejGC/F8+NhZBKAI4ipyJcDiMlCKWruanBCAG+gTLWNqCdihAjCA8q8BNlC5NBKbLPVgz8Ct&#10;MOtsRKGMWTsPHntww/p1DxUnR2s2bNQENADs3fL0+FPPPvutsYnJ3W5YJpPD8b4RmBYFtSgoo6Cc&#10;S49G58Ja9DUwtQHGPaGhV/W4Uho0JQp7fg7RXUMk67ymFkEdti16Q6pUDuupNIpaWebKc4EZyrYi&#10;iEUtLUnDCkDx7krzNm/cbTGsBLb2fhi5cv1fZxibyB14cv36bx7e8UyoZ4O3ugANABufX7flxS27&#10;7qSUlgC7Eth7fBjZbN4Gs8VAKbV/rvcjeT6smXeA1fu9FK2+5vOqxg80PlEjMUBx+5XwDOxsS9lY&#10;lBMig9cDUCGeLK7oyQjrjiqycliPvEC/5yqSg2d0VgLKDwHU4zqpGTSGvYNvw9DkSu4aVjdKafmF&#10;bbu/te2lpzbUlQANALrv0Pby+ufX33N8cPRxxhgFYyiXDBw6PADTdEBMnYqh+4MG2n0baMctdZ0E&#10;i8wMavJ6CucD8UlkasUFdFilsIpubkRjy3Q1/zCIQA9IEsmDEtDVLrg5tq7p2Qhja/dHgfJjgPkC&#10;vGFVEmMA+jKX4MDILaB1zrXBGGOH+4YfX//iiz8bPbqjVFciNABoAHjpsbtG7/7FLz43MjaxzXFN&#10;I5OZxJEjg7BMywax65N2wa02w5r7edDmOgY+qs1eSyR3ZvUD+1SY0oRKZymOnev2OYtLCXvLmN4H&#10;TLECKehkkcnFVr/AtghiGUvrkm0ujJWB0gOA8QRqvRLH82dh87E7YFj1yU/GGBvJZHfd+5tff3n3&#10;cz9vqM9CQ4AGgA3PP7LxqRc3/lvZtCZc/3P/wAhGRjKgFgWjDBalsFz5QSksJGDM+SJockXVU6f6&#10;dLvlkdJKYw3XZ6Qh9j5ZT4DagcoodB58otWpsz3wC+HiyBYpY4dJFI55Re0skxwBILvhMmDLZIYB&#10;lO4DjMdRmV8jaAzAWH4RNh39CExaf/uCZdHCEy9u+rdtLz72gmUaDd3JhgE9OnCk9NST6+7Zd/j4&#10;PZRSgzkTpO8/1I9cvghKqR90lIEyCiu2BOXZnweLOBMxSjDBEHHkCjzZ4oGaioCGj72Z3m1LlsgM&#10;e0m0Kclp35w/jIG5o799BW5Qcsg6/5+INBHjiAMJwiqYYUwd0M+u60/4QbEniSnd6zBz9R6MRaMN&#10;W49+GOOFJcL1CzdKmbnvaP99Tz/zxE8yQ4eLtVP4jdT7DQvRVl7yxrPe/97b75w5rf1qQux3cks6&#10;iYXzZyAS1UEIsblFUZxrTkAIoE48i+jhv4Ji9sMHN8JQPuc5IL7E3uQqYHy3VOL8Iz5N649zUi33&#10;GEjfBwGakbzWHRZUBDb0NWBDHuzDAAASvklEQVQoFYD4Wu4ETStLI3XHCduyvAKVRNHTIVY2SX0X&#10;0BoD8v/X7nRUgyoK5TZsPvJR9E1cWt91hj2s6ujAyFP/+cPvf2jbs/fvqDshZw0ztGu7tz778q8f&#10;feLTI5nsNpfRxjM5HD46AMOwPA1tUcetRykoZTCb1qA066uwdH/vN0Z0MEY815/dTZWCMTttpTUS&#10;oLTC4NSRKPwx/HKF/3Z0PT//24UxBfKvm4vyQ2RQPp5sv0yPy/IO+ymSdRkTS6SJb0RMHWBmFDB2&#10;A7mvAtZW1AZzOzYf/Qj6Jy6qnq9gYxO5Pb969KlPvbztueq9mqqYNtWE+YkRGkumN7Q0N3/5jdde&#10;/o14NDKNEWBoJINoNIKe6e1QHXZmBPYn6cBAiAIjdRXYzK8idvQOh6ltyUBZBIxSp5sE4WahIqhc&#10;RHdZuQmVEDse43Z4seplcHfwgrutTIMKcVow4s1e5b0y+H2+174TzjjgMIRLihP1ogTSumDn3iLe&#10;W6aOi8LKgLEJKPzY3xU0xApGKzYfuQN9E5egEb7MF0uD69b/7itP//p7L5bzmSl8zti2KQMaAIq5&#10;jDlz4cr7u6dNn3Px8iV/H9G1FsYYevuGoWkqujrSIIoChRAw4sxkyuwlTV4KNvMriB3/NJTyYTBo&#10;dosjpTYwCfOAbQ+0Je7Chq071Yf3rzKIl58xtQLuqdYSNQcAzoFkYOTB6pWKB7m4lLFzvQDmtLIP&#10;mJKKo8wj0giY6SRQehAoPQyg+vhMxoB8uRvbez+A/omL0QiYy6Y5sX7bvjufWPeru8v5zBSGFlXs&#10;hAANAMde3lhMd876VuE9f02uu2LtFwkhGrUoDh/pB6UM3Z0tzv0m3s+dy6+cvAbm7DlIHn0foHeC&#10;sigYZZxOhg1sF+BOIA/iCjQ4ELvA5iM0asx5GJQueNOCCUf0Gw+6sDAe/GHx6gRzgIG5ODJJ4gN6&#10;jYvCKGAdAQrfB6x91eM6li934YUDn8d4YXFd8b1DMWY+vn7Dv/34B3d+PTt8JDBGsFE7YUADQGbo&#10;aH7h8qv/Y0bPzLlLF8x6t6apCUoZenuHoGkKWtJNUJQKoAmII90IaGQhcj3fhJ5/GhZVbYHs7vfQ&#10;685TzYPdvin2/bX3ObsAPs4JuO8YGEBiYFDdYgg4dgEqJnRAS/g0MhCJ6asBTXgAZK2WAXegwOCk&#10;DjDTSaD0qN1gUofEoEzB8OR52NH7/obBbFpWYfv+Y3c98ujD/54dPjLFkcx+m7KXQ2ZLVl498+1v&#10;f/enzlsy/z2qYn9GKqJrmDGjE22tzQ6o4QM0HG8IgQFCdECxX1WubCDuOgfwCj6Ib73yv7LihXL3&#10;MYA/34agoRkQHXwntPJ6BDUor0sFD0eoV4P3fIheEddjIno4RO+GFsyz1rrXeT8E0MwErENA8X6n&#10;+2dtXFCmom/8Ndh67K9RaKArKABYlJa37j34w5/89EdfeHnTo4caSlzFTgpDu7Z746PHzr34xk/H&#10;3/6u5OJ5Pe8ghKhlw8SRowNgANpaUp77zvvB0crELgqxqCNLHN0MwJYb8MBfAbery4EKQ3PM6Jng&#10;p6iCaOltVIR5QjwdLYaFXBh+n6g2+P0yKSKOlglkRIR4EpniyY8Qo+NA8QHAeBJg9b31TSuKA0Nv&#10;xO7+9zTUaAIAjDFr54Fj9959372fennTozW7hDZiJxXQALDtuV8NrbrqbZ+8+YY3Ti5bMOvdqqom&#10;LIvi2LFBmIaJtrZmKIpiX2rFZWgC4oDTA6zL3J6f2QawvZtfR2W/ZL3C1DVetY55PhK30kkAiga6&#10;tfoqjUIhAh9ol8Tx1uuVH2KYKD2qGJ0Eyk8A5ccBOoB69VmuNA1bjn4Yg9nVoKyxMaCWZRW3Hzj2&#10;o3t//evP715//0kFM3AKAA0AGx77n95lq6/78i23vLW0ctmiD6gKiRmGid7jwzBNC50dLVAUxZ7g&#10;3WViF8Te0g3nK4XwwsQGFW/GMQIQXkZ5wGlEWjEfoC2lXeLJ4A9QB4BkWpmxmpjzH0dcioklmfHM&#10;75afTgDGZqD8JGDtQb3XxqIqBibWYE//bRjLL0GjzRgWpaXNew7+4J57f/blPb976EhDieu0UwJo&#10;ANjx4kNHZyxY8Xly+0e05YvnvkfT1CZKKfoHRkEpRUd7CzRVrbCx91ZVADBbZvJaG24c150HN4G9&#10;8OlrQU/7WiTDNCQLRHGVDEWNCdiryY2TkqbRzPk0XFpaBIyXbEa29sL7eHwdVjaTODB4C/YMvgMW&#10;bXwyTdOycpv2HPrRf3/v25/u3ffSYMMZ1GmnDNAA0Lt/02i6c9bf3/jm929/4zWXfS4a0bsYYxgY&#10;GEMhX8L06R3QdQ2KwyI2sC0Ajs+ZA2kF9DzIOYaHyMruorIxFcwBgEF6/AFEjOXKlGqMeyKVbxay&#10;XkcaRgHaD5jbbXlBhS4HNYwyBYMTK7Hz+O3O3HONNy6XDXP0V48/+9lf3fPd708MHp6onWLqdkoB&#10;DQCZoaPZWLLle4VCvnD91Vd8rD3dtJQQKBPZHEyLorMjjWQy7pcbLpB9soJncRfoFRbiZSPhVkjI&#10;zeNx5yNLSYWNsjrmjaiLccXWTj6dCFqx3LL9IWGMASznAHkjYG4F2DgaYWQAyBZm4dDI9Tgy+jqU&#10;zMa/TMYYo6MTuT2/eeLpf33w7u/cVZwcbbizUaN2ygENAMXceDkSa/rJwEDfkVv/9M1fntbRspoQ&#10;ouTzBRzrLaG7qw2p5iQUrvEF8Gtq21PBgdTT2Y4FZAaBn6nh25AB2j2KF+pkb7Ae+IzzqtT0bIhA&#10;9zVxCqBk3La7nzH4vzTFPxQCiGECbBQwdwLmDoAegTdgtU5jDLBoFMczl2J3322YLM1tKH0lH0aH&#10;xia2/Pc9P//YS4///KlyIVvlC1Qnz06qH7oeO2vVNYvf+673f+GsOdNvUBxfNSEEqVQSnZ1p6Jom&#10;SAo/uANMzS3tdW+tclAZsAVzHwfm/OevikYPoadwC4Id6vlecApsX6+z9HUA4n3DfFpJh3tpjz23&#10;k5HM/8zs75ZYB+y5MKyXMVV5Y1EdQ9kV2NP/TozkznXyb9wopeW9R/p/8993/eDTu3/34LYpZTJF&#10;O+2ABoAZC1d03XjLbbddvnr5x2PRSKfbvyMS0dHZ0YJ4PMq59PwSIwhmwBMfIuDFA9fVGSeYUKV9&#10;mF5+P3T0o9JDTQCodFgT36VUtu4CW+NAGwZuB9AwADYJ0DGA9dqNISwLoIipAtm0YhiZPAf7h27B&#10;8OTyhv3KvBVL5eEnX9r2L7/65Y++379/8yCl1mkF2GmRHKL1vrxpsLlz9rfHs+8/cukF5310WnvL&#10;KkVR9FKpjL7+YTQ3J52WRUXK1vy6J0c495zfDc3XBuu8tp7aqFSsGBjA3HFzXH8J35e/JBXEMJng&#10;7RfCCbMrcqAAMwBCbe8EGwHoIMDGAJYBkKv/fGSnyACLxjCWX4wDQzdhcGI1DDr1ieYppebA6MTm&#10;J3+35V8fue97vxrvP5Crnerk2xkBNABMDB0pxFPtPz/a++aNr73s0n9YtmDmm1VVTZoWxehYFvlC&#10;CW2tzYjHIpKm7yBTi+tOQD2eWgAhVTC3GZwpMJiOCAZtNmXuUCR3nF3E/kGHDXYezLLc3TAGsKL9&#10;oBAD9kfdC3YYJgHkATYBkMZ0cC2zqIr+zEU4PPo6DGQuAqtzssQwM00ru+vQ8QcefvKZf9z05D37&#10;CxNDU+7+eaJ2RiSHaKnWaU1X3fjuG6674pKPdrU1ryTOqFRCgFRTEul00tHWXEXPJy+IXztLXHQB&#10;sIeYeD0YAJWNYiY+ghR5xskspELIO8iJBhvgvgI7tU9qg5e4rOweSawUCseYijuas4nCHPRn1uDw&#10;6OsxWZoFxrQTypQxZg2PZ7f+5olnvvrYAz/8dXak95S65OqxM8bQvGXH+icjiea7+wcGtl552eUf&#10;XDp/xi1N8VgPY8BENod8oYTmVBzJZByqqlQaWuC2GPplht+lBw7gtW6ef3CAG8KgwiDtleSMIPiR&#10;UZdxncOwMkDK/t2exJAklbgLffHFtHXgkDIFJaMF4/nF6M1chuGJ5cgb3ZhqZY+3XKHUv/Pgsfue&#10;fPbZb294/O6dpRPsx3yy7BXB0Lx1zDk3sWLN1Ve86bqrP93ZklpJCNGIQ6+RiI50cwLxeEyoFLpW&#10;YUEe0I1ykF8VMygoYIbyz+jUfuKP5WPREGaVHTwsTlhBq7G0sM0cv/lYbgmOZy7BUHYlJgrzwU4C&#10;dzF7XmVrJJPddP+6J7/4/DMPrRs5vO2MaOUwe8UB2rW551/dvmrVmpted9naO+zGGG9yDESjOpLJ&#10;OOIxxxuCoKSQAr0uEyQHAwgM9Gh3Yrr+XX9UF8hipdN1aocdupqcqAfUwjYDkCv3YDy/CAOZNRjM&#10;XoCC0YkTGDIaMMbY/2/v3J6auKM4fn6/vSYhCSQBAggBpGi5WCFaLYxj6ehDH/Sp7bTT6VOn/05n&#10;+tqHdnzq9cGZdkanVu2gFaWARK3YptwCBAiQhCSb7CX7+/Uht00MiA7WAP3MJNnd7G4u+82Z756c&#10;31k9Gpf8v9y6+/no6O+XZ33Xd9Sa67+mIixHOeZ81zc40XJpfn525FS/98PjPV0fOGyWToQQVhQN&#10;VFWDBMeBxSICz3OZ8YsAeSWXpqNL5F7yavTpKWp8YEBB1QBsidV4yipkfUG5GGFcbys7Ubqs3FtE&#10;AGq6ChS9GiSlATakHggneyAue0BNW4FQoczGLw6llEQTyZk/fI++GfP5vvPduvyXJicqwl6Uo2Ij&#10;tBHR6uRPvvN+z4C379PujrYLFpPQaIzYHMeC2ZQRNmbyY1nKnhzmyVcglf/8tPgO6rgfwSN8ARir&#10;gEEDAD1fLPV0dN2h/dgiQlMKQBEGSlkg2ZukNEEkdRRicivEZQ+ktDqQVDfshh8uB6VUl1LK6tRM&#10;4KeRicmv7v36rS8VW9/ddMtLYE8IOofZXsf3vf1e51ve/s96O5ovVpnEFoTyI1iBYRgQRQ4EngfM&#10;4Oz/LDuthM5QiNDFURtDEni8BiY8DwIOAo9CwOMwiMwKsDgOLIoCi5PAM5HCVjvIVGjEAppuA4XY&#10;QdMtkNTcoKSrIaW5IKm5Iam6QVLdoJNnVPztEpRSKsnKwqPphZ/vTvi+HL/5w5QUWd62yXglsacE&#10;ncNW2yI0veb1nB869/Hr7c0XnNXWIyzD5I84QgAsy4IgcMCyTKbZTQk5mW/ZUIwWnqMGH0KLPEka&#10;EKQBQAegOiAgkOkmRIDDEWBRIv8LIfmcNgVVt4Kq27NdnzAQgoAQBihFoBMWMo3id8827ASdEHkj&#10;Gv/r7/nglSvXrn69PD0ZiK7OvvRiot1mTwo6h9XZJBxq7z7Ue/zU2YH+vo9cNbY3TALnNEZtjDFw&#10;HAMsyxpSfttBS1xIYd6o5YLYC4/59bZaZmxdRmlhP6/oEFBKiaxq4bVI7MHofd/3vsnRG4Hph4H4&#10;+mLFW4ut2NOCNtLQ4a3u6R/sO+098Umnp+GcWeCLfDZARtwMi4FlGMBMcdQu+zUYPHRusjBEKyfM&#10;wg5odiVqmM8Ln9BXKl4jlFKSUtSgf3H1t3tjE5cejA+PB/1jkWdvWfnsG0HnMFldTN3hvtrBwaHz&#10;R9s9Fz1uV7/FLLbg3ChcAwyDs/Ui2ZLVfPQuhGRqmCjOgBiEa1xGiyN0pZA9yVuYW14b9c8vXR0e&#10;vnZ1bc63loyGKjZj8SLsO0HnEK0OzPOCpb3rdFtX97GBriNHhxqcdq/VYnIzGJuMtiQHQggQRplO&#10;T8YnSqxEZlGxwivta6SUUp2QZDwph1bWo+NP/P6bf049HJl+cHtaUdWEHN94ZfUWL5N9K2gjvMmG&#10;qpxNJre7saX7xNCb7U31A52epkGLSfSwLGNCAAzaabFHhZK9OKqeTuuyJCuBmYXgiD+wfHvq/q3R&#10;paXAnBQJphRpc98f7AMh6FIYTkD1HSdramtsh06defesw1bV19pQe8xeZWrhOdZR6r0rFUopUdPp&#10;cFySF2eCocnwZmJy7M614ZX18HxoeiKaVpP7Mgpvx4EUtBHebMMYIa6196xdNJndbpejrae332u1&#10;iB0Oa1Wn1WJyiTxnYxlswXi3LkT+fBBCNJ0QSVa1zbgkhzdiiScJKTX9+LFvYml1bUZVlZWZyRtR&#10;QqmmJmMHTsRGDrygy2Grb2MAQLCIgq35cK/b1djeyDK4obWhtsNZY2+qrq6pEzi+nuMYF8+xAoMx&#10;x+B8ERXKnIA+Oz1IKE1DNrunE5ImhGiKllbTaX1DVtXl6OZmKByJBmeDoX/SOlneWA0EF/yTK4mU&#10;vAkASmx1dusr9RxQ/hf0cyJWObDN3c4DgBkAeJfdarOYRKdZ4O3NPWccCCFG4LgahLZt5kEphZSS&#10;uTqvvjh1JyolU5GkrETWorEoAKgAkIyH5tRUbP1AR9zn5V8ojbwgYbG6EwAAAABJRU5ErkJgglBL&#10;AQItABQABgAIAAAAIQCxgme2CgEAABMCAAATAAAAAAAAAAAAAAAAAAAAAABbQ29udGVudF9UeXBl&#10;c10ueG1sUEsBAi0AFAAGAAgAAAAhADj9If/WAAAAlAEAAAsAAAAAAAAAAAAAAAAAOwEAAF9yZWxz&#10;Ly5yZWxzUEsBAi0AFAAGAAgAAAAhAL+pmPZRAwAAhAcAAA4AAAAAAAAAAAAAAAAAOgIAAGRycy9l&#10;Mm9Eb2MueG1sUEsBAi0AFAAGAAgAAAAhAKomDr68AAAAIQEAABkAAAAAAAAAAAAAAAAAtwUAAGRy&#10;cy9fcmVscy9lMm9Eb2MueG1sLnJlbHNQSwECLQAUAAYACAAAACEAqnrRlt8AAAAJAQAADwAAAAAA&#10;AAAAAAAAAACqBgAAZHJzL2Rvd25yZXYueG1sUEsBAi0ACgAAAAAAAAAhADPaRi8LVAAAC1QAABQA&#10;AAAAAAAAAAAAAAAAtgcAAGRycy9tZWRpYS9pbWFnZTEucG5nUEsFBgAAAAAGAAYAfAEAAPNb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Model Code of Conduct Subscribers « EDRM" style="position:absolute;width:23400;height:195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1f4xwgAAANoAAAAPAAAAZHJzL2Rvd25yZXYueG1sRE9Na8JA&#10;EL0L/Q/LFHozm3qoNnUTpBCUoodqKR6H7JgEs7Mxu01if323IHh8vO9lNppG9NS52rKC5ygGQVxY&#10;XXOp4OuQTxcgnEfW2FgmBVdykKUPkyUm2g78Sf3elyKEsEtQQeV9m0jpiooMusi2xIE72c6gD7Ar&#10;pe5wCOGmkbM4fpEGaw4NFbb0XlFx3v+YMGNw+fF1fl0dv9cfffOb7y7bzU6pp8dx9QbC0+jv4pt7&#10;oxXM4P9K8INM/wAAAP//AwBQSwECLQAUAAYACAAAACEA2+H2y+4AAACFAQAAEwAAAAAAAAAAAAAA&#10;AAAAAAAAW0NvbnRlbnRfVHlwZXNdLnhtbFBLAQItABQABgAIAAAAIQBa9CxbvwAAABUBAAALAAAA&#10;AAAAAAAAAAAAAB8BAABfcmVscy8ucmVsc1BLAQItABQABgAIAAAAIQCZ1f4xwgAAANoAAAAPAAAA&#10;AAAAAAAAAAAAAAcCAABkcnMvZG93bnJldi54bWxQSwUGAAAAAAMAAwC3AAAA9gIAAAAA&#10;">
                  <v:imagedata r:id="rId10" o:title="Model Code of Conduct Subscribers « EDRM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11" o:spid="_x0000_s1028" type="#_x0000_t202" style="position:absolute;left:10290;top:4653;width:13154;height:41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:rsidR="004B2397" w:rsidRPr="004B2397" w:rsidRDefault="004B2397" w:rsidP="004B2397">
                        <w:pPr>
                          <w:pStyle w:val="NormalWeb"/>
                          <w:spacing w:before="0" w:beforeAutospacing="0" w:after="0" w:afterAutospacing="0"/>
                          <w:rPr>
                            <w:sz w:val="12"/>
                          </w:rPr>
                        </w:pPr>
                        <w:r w:rsidRPr="004B2397">
                          <w:rPr>
                            <w:rFonts w:ascii="Arial Black" w:hAnsi="Arial Black"/>
                            <w:color w:val="1F3864"/>
                            <w:kern w:val="24"/>
                            <w:sz w:val="10"/>
                            <w:szCs w:val="22"/>
                          </w:rPr>
                          <w:t>ISO15189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Pr="004B2397">
        <w:rPr>
          <w:rFonts w:eastAsia="Calibri"/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F7C66B" wp14:editId="1583BE0E">
                <wp:simplePos x="0" y="0"/>
                <wp:positionH relativeFrom="column">
                  <wp:posOffset>4950968</wp:posOffset>
                </wp:positionH>
                <wp:positionV relativeFrom="paragraph">
                  <wp:posOffset>461645</wp:posOffset>
                </wp:positionV>
                <wp:extent cx="732917" cy="338554"/>
                <wp:effectExtent l="0" t="0" r="0" b="0"/>
                <wp:wrapNone/>
                <wp:docPr id="6" name="Text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2917" cy="33855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B2397" w:rsidRPr="004B2397" w:rsidRDefault="004B2397" w:rsidP="004B239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</w:rPr>
                            </w:pPr>
                            <w:r w:rsidRPr="004B2397">
                              <w:rPr>
                                <w:rFonts w:ascii="Calibri" w:hAnsi="Calibri"/>
                                <w:b/>
                                <w:bCs/>
                                <w:color w:val="767171"/>
                                <w:kern w:val="24"/>
                                <w:sz w:val="12"/>
                                <w:szCs w:val="16"/>
                              </w:rPr>
                              <w:t>BEYOND THE STARS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DF7C66B" id="TextBox 5" o:spid="_x0000_s1029" type="#_x0000_t202" style="position:absolute;margin-left:389.85pt;margin-top:36.35pt;width:57.7pt;height:26.6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zKFlQEAAAwDAAAOAAAAZHJzL2Uyb0RvYy54bWysUstuGzEMvBfoPwi61+tHnaQLr4OkQXop&#10;2gBJP0DWSl4BK1EhZe/670vJjlOktyAXSuJjOBxqdT36XuwNkoPQyNlkKoUJGloXto3883T/5UoK&#10;Siq0qodgGnkwJK/Xnz+thlibOXTQtwYFgwSqh9jILqVYVxXpznhFE4gmcNACepX4iduqRTUwuu+r&#10;+XR6UQ2AbUTQhoi9d8egXBd8a41Ov60lk0TfSOaWisViN9lW65Wqt6hi5/SJhnoHC69c4KZnqDuV&#10;lNih+w/KO41AYNNEg6/AWqdNmYGnmU3fTPPYqWjKLCwOxbNM9HGw+tf+AYVrG3khRVCeV/RkxnQL&#10;o1hmcYZINec8Rs5KI7t5yS9+YmeeebTo88nTCI6zzIeztIwlNDsvF/Nvs0spNIcWi6vl8mtGqV6L&#10;I1L6YcCLfGkk8uaKoGr/k9Ix9SUl9wpw7/o++zPDI5N8S+NmPNHeQHtg1gMvt5H0vFNopMDUf4fy&#10;FzIKxZtdYqTSIJcfa06oLHmhePoeeaf/vkvW6yde/wUAAP//AwBQSwMEFAAGAAgAAAAhAHmHCxHd&#10;AAAACgEAAA8AAABkcnMvZG93bnJldi54bWxMj8FOwzAMhu9IvENkJG4sbaWtW2k6TcAkDlzYyt1r&#10;QlPROFWTrd3bz5zgZFv+9PtzuZ1dLy5mDJ0nBekiAWGo8bqjVkF93D+tQYSIpLH3ZBRcTYBtdX9X&#10;YqH9RJ/mcoit4BAKBSqwMQ6FlKGxxmFY+MEQ77796DDyOLZSjzhxuOtlliQr6bAjvmBxMC/WND+H&#10;s1MQo96l1/rNhfev+eN1skmzxFqpx4d59wwimjn+wfCrz+pQsdPJn0kH0SvI803OKDcZVwbWm2UK&#10;4sRktkpAVqX8/0J1AwAA//8DAFBLAQItABQABgAIAAAAIQC2gziS/gAAAOEBAAATAAAAAAAAAAAA&#10;AAAAAAAAAABbQ29udGVudF9UeXBlc10ueG1sUEsBAi0AFAAGAAgAAAAhADj9If/WAAAAlAEAAAsA&#10;AAAAAAAAAAAAAAAALwEAAF9yZWxzLy5yZWxzUEsBAi0AFAAGAAgAAAAhANqHMoWVAQAADAMAAA4A&#10;AAAAAAAAAAAAAAAALgIAAGRycy9lMm9Eb2MueG1sUEsBAi0AFAAGAAgAAAAhAHmHCxHdAAAACgEA&#10;AA8AAAAAAAAAAAAAAAAA7wMAAGRycy9kb3ducmV2LnhtbFBLBQYAAAAABAAEAPMAAAD5BAAAAAA=&#10;" filled="f" stroked="f">
                <v:textbox style="mso-fit-shape-to-text:t">
                  <w:txbxContent>
                    <w:p w:rsidR="004B2397" w:rsidRPr="004B2397" w:rsidRDefault="004B2397" w:rsidP="004B239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</w:rPr>
                      </w:pPr>
                      <w:r w:rsidRPr="004B2397">
                        <w:rPr>
                          <w:rFonts w:ascii="Calibri" w:hAnsi="Calibri"/>
                          <w:b/>
                          <w:bCs/>
                          <w:color w:val="767171"/>
                          <w:kern w:val="24"/>
                          <w:sz w:val="12"/>
                          <w:szCs w:val="16"/>
                        </w:rPr>
                        <w:t>BEYOND THE STARS</w:t>
                      </w:r>
                    </w:p>
                  </w:txbxContent>
                </v:textbox>
              </v:shape>
            </w:pict>
          </mc:Fallback>
        </mc:AlternateContent>
      </w:r>
      <w:r w:rsidR="00985223">
        <w:rPr>
          <w:rFonts w:ascii="Cambria" w:hAnsi="Cambria"/>
          <w:color w:val="000000"/>
        </w:rPr>
        <w:t xml:space="preserve">Before </w:t>
      </w:r>
      <w:r w:rsidR="009A7424">
        <w:rPr>
          <w:rFonts w:ascii="Cambria" w:hAnsi="Cambria"/>
          <w:color w:val="000000"/>
        </w:rPr>
        <w:t xml:space="preserve">SLMTA was launched, no government clinical laboratory in sub-Saharan Africa </w:t>
      </w:r>
      <w:r w:rsidR="00E80EA8">
        <w:rPr>
          <w:rFonts w:ascii="Cambria" w:hAnsi="Cambria"/>
          <w:color w:val="000000"/>
        </w:rPr>
        <w:t xml:space="preserve">(SSA) </w:t>
      </w:r>
      <w:r w:rsidR="009A7424">
        <w:rPr>
          <w:rFonts w:ascii="Cambria" w:hAnsi="Cambria"/>
          <w:color w:val="000000"/>
        </w:rPr>
        <w:t xml:space="preserve">outside of South Africa was accredited to international standards. In ten years SLMTA has helped a total of </w:t>
      </w:r>
      <w:r w:rsidR="00E80EA8">
        <w:rPr>
          <w:rFonts w:ascii="Cambria" w:hAnsi="Cambria"/>
          <w:color w:val="000000"/>
        </w:rPr>
        <w:t xml:space="preserve">96 </w:t>
      </w:r>
      <w:r w:rsidR="009A7424">
        <w:rPr>
          <w:rFonts w:ascii="Cambria" w:hAnsi="Cambria"/>
          <w:color w:val="000000"/>
        </w:rPr>
        <w:t xml:space="preserve">medical laboratories </w:t>
      </w:r>
      <w:r w:rsidR="00E80EA8">
        <w:rPr>
          <w:rFonts w:ascii="Cambria" w:hAnsi="Cambria"/>
          <w:color w:val="000000"/>
        </w:rPr>
        <w:t xml:space="preserve">in SSA </w:t>
      </w:r>
      <w:r w:rsidR="009A7424">
        <w:rPr>
          <w:rFonts w:ascii="Cambria" w:hAnsi="Cambria"/>
          <w:color w:val="000000"/>
        </w:rPr>
        <w:t xml:space="preserve">achieve accreditation to ISO15189 </w:t>
      </w:r>
      <w:r w:rsidR="00985223">
        <w:rPr>
          <w:rFonts w:ascii="Cambria" w:hAnsi="Cambria"/>
          <w:color w:val="000000"/>
        </w:rPr>
        <w:t>and 80</w:t>
      </w:r>
      <w:r w:rsidR="009A7424">
        <w:rPr>
          <w:rFonts w:ascii="Cambria" w:hAnsi="Cambria"/>
          <w:color w:val="000000"/>
        </w:rPr>
        <w:t>% of them are operated by the government.</w:t>
      </w:r>
      <w:r w:rsidR="00E80EA8">
        <w:rPr>
          <w:rFonts w:ascii="Cambria" w:hAnsi="Cambria"/>
          <w:color w:val="000000"/>
        </w:rPr>
        <w:t xml:space="preserve"> </w:t>
      </w:r>
    </w:p>
    <w:p w:rsidR="00E15EEA" w:rsidRPr="00E15EEA" w:rsidRDefault="009A7424" w:rsidP="00E15EEA">
      <w:pPr>
        <w:autoSpaceDE w:val="0"/>
        <w:autoSpaceDN w:val="0"/>
        <w:adjustRightInd w:val="0"/>
        <w:spacing w:before="120" w:after="120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 xml:space="preserve">In response to this new laboratory </w:t>
      </w:r>
      <w:r w:rsidR="00985223">
        <w:rPr>
          <w:rFonts w:ascii="Cambria" w:hAnsi="Cambria"/>
          <w:color w:val="000000"/>
        </w:rPr>
        <w:t xml:space="preserve">medicine </w:t>
      </w:r>
      <w:r>
        <w:rPr>
          <w:rFonts w:ascii="Cambria" w:hAnsi="Cambria"/>
          <w:color w:val="000000"/>
        </w:rPr>
        <w:t>reality</w:t>
      </w:r>
      <w:r w:rsidR="00E80EA8">
        <w:rPr>
          <w:rFonts w:ascii="Cambria" w:hAnsi="Cambria"/>
          <w:color w:val="000000"/>
        </w:rPr>
        <w:t xml:space="preserve">, the </w:t>
      </w:r>
      <w:r w:rsidR="00E15EEA">
        <w:rPr>
          <w:rFonts w:ascii="Cambria" w:hAnsi="Cambria"/>
          <w:color w:val="000000"/>
        </w:rPr>
        <w:t>SLMTA curriculum</w:t>
      </w:r>
      <w:r w:rsidR="00E80EA8">
        <w:rPr>
          <w:rFonts w:ascii="Cambria" w:hAnsi="Cambria"/>
          <w:color w:val="000000"/>
        </w:rPr>
        <w:t xml:space="preserve"> has been updated</w:t>
      </w:r>
      <w:r w:rsidR="00E15EEA">
        <w:rPr>
          <w:rFonts w:ascii="Cambria" w:hAnsi="Cambria"/>
          <w:color w:val="000000"/>
        </w:rPr>
        <w:t xml:space="preserve">. </w:t>
      </w:r>
      <w:r w:rsidR="00E15EEA" w:rsidRPr="00E15EEA">
        <w:rPr>
          <w:rFonts w:ascii="Cambria" w:hAnsi="Cambria"/>
          <w:color w:val="000000"/>
        </w:rPr>
        <w:t xml:space="preserve">The original curriculum (SLMTA 1) helped many laboratories achieve 2-3 SLIPTA stars, while SLMTA 2 was designed to propel them to 4-5 stars with focus on four persistently challenging Quality Systems Essentials. </w:t>
      </w:r>
      <w:r w:rsidR="000120F5">
        <w:rPr>
          <w:rFonts w:ascii="Cambria" w:hAnsi="Cambria"/>
          <w:color w:val="000000"/>
        </w:rPr>
        <w:t xml:space="preserve">Using these two previous curricula as a foundation, this updated </w:t>
      </w:r>
      <w:r w:rsidR="00985223">
        <w:rPr>
          <w:rFonts w:ascii="Cambria" w:hAnsi="Cambria"/>
          <w:color w:val="000000"/>
        </w:rPr>
        <w:t xml:space="preserve">course </w:t>
      </w:r>
      <w:r w:rsidR="000120F5">
        <w:rPr>
          <w:rFonts w:ascii="Cambria" w:hAnsi="Cambria"/>
          <w:color w:val="000000"/>
        </w:rPr>
        <w:t xml:space="preserve">aims to </w:t>
      </w:r>
      <w:r w:rsidR="00985223">
        <w:rPr>
          <w:rFonts w:ascii="Cambria" w:hAnsi="Cambria"/>
          <w:color w:val="000000"/>
        </w:rPr>
        <w:t>teach</w:t>
      </w:r>
      <w:r w:rsidR="00E15EEA" w:rsidRPr="00E15EEA">
        <w:rPr>
          <w:rFonts w:ascii="Cambria" w:hAnsi="Cambria"/>
          <w:color w:val="000000"/>
        </w:rPr>
        <w:t xml:space="preserve"> </w:t>
      </w:r>
      <w:r w:rsidR="00E15EEA" w:rsidRPr="004B2397">
        <w:rPr>
          <w:rFonts w:ascii="Cambria" w:hAnsi="Cambria"/>
          <w:b/>
          <w:i/>
          <w:color w:val="000000"/>
        </w:rPr>
        <w:t>a</w:t>
      </w:r>
      <w:r w:rsidR="00E15EEA" w:rsidRPr="00E15EEA">
        <w:rPr>
          <w:rFonts w:ascii="Cambria" w:hAnsi="Cambria"/>
          <w:color w:val="000000"/>
        </w:rPr>
        <w:t xml:space="preserve"> </w:t>
      </w:r>
      <w:r w:rsidR="00E15EEA" w:rsidRPr="004B2397">
        <w:rPr>
          <w:rFonts w:ascii="Cambria" w:hAnsi="Cambria"/>
          <w:b/>
          <w:i/>
          <w:color w:val="000000"/>
        </w:rPr>
        <w:t>process-based approach to designing a cost-effective Quality Management System (QMS) that meets ISO15189 requirements</w:t>
      </w:r>
      <w:r w:rsidR="00E15EEA" w:rsidRPr="00E15EEA">
        <w:rPr>
          <w:rFonts w:ascii="Cambria" w:hAnsi="Cambria"/>
          <w:color w:val="000000"/>
        </w:rPr>
        <w:t>.</w:t>
      </w:r>
      <w:r w:rsidR="00E15EEA">
        <w:rPr>
          <w:rFonts w:ascii="Cambria" w:hAnsi="Cambria"/>
          <w:color w:val="000000"/>
        </w:rPr>
        <w:t xml:space="preserve"> </w:t>
      </w:r>
      <w:r w:rsidR="00E15EEA" w:rsidRPr="004B2397">
        <w:rPr>
          <w:rFonts w:ascii="Cambria" w:hAnsi="Cambria"/>
          <w:b/>
          <w:i/>
          <w:color w:val="000000"/>
        </w:rPr>
        <w:t>The goal is no longer acquiring</w:t>
      </w:r>
      <w:r w:rsidR="000120F5">
        <w:rPr>
          <w:rFonts w:ascii="Cambria" w:hAnsi="Cambria"/>
          <w:b/>
          <w:i/>
          <w:color w:val="000000"/>
        </w:rPr>
        <w:t xml:space="preserve"> the</w:t>
      </w:r>
      <w:r w:rsidR="00E15EEA" w:rsidRPr="004B2397">
        <w:rPr>
          <w:rFonts w:ascii="Cambria" w:hAnsi="Cambria"/>
          <w:b/>
          <w:i/>
          <w:color w:val="000000"/>
        </w:rPr>
        <w:t xml:space="preserve"> SLIPTA stars, but to earn and sustain ISO accreditation</w:t>
      </w:r>
      <w:r w:rsidR="00E15EEA" w:rsidRPr="00E15EEA">
        <w:rPr>
          <w:rFonts w:ascii="Cambria" w:hAnsi="Cambria"/>
          <w:color w:val="000000"/>
        </w:rPr>
        <w:t xml:space="preserve">. </w:t>
      </w:r>
    </w:p>
    <w:p w:rsidR="004B2397" w:rsidRDefault="00E15EEA" w:rsidP="004B2397">
      <w:pPr>
        <w:spacing w:before="120" w:after="120"/>
        <w:ind w:left="119"/>
        <w:rPr>
          <w:rFonts w:eastAsia="Calibri"/>
          <w:noProof/>
          <w:lang w:eastAsia="en-US"/>
        </w:rPr>
      </w:pPr>
      <w:r w:rsidRPr="00E15EEA">
        <w:rPr>
          <w:rFonts w:asciiTheme="majorHAnsi" w:hAnsiTheme="majorHAnsi"/>
          <w:b/>
        </w:rPr>
        <w:t>Participants will learn to:</w:t>
      </w:r>
      <w:r w:rsidR="004B2397" w:rsidRPr="004B2397">
        <w:rPr>
          <w:rFonts w:eastAsia="Calibri"/>
          <w:noProof/>
          <w:lang w:eastAsia="en-US"/>
        </w:rPr>
        <w:t xml:space="preserve"> </w:t>
      </w:r>
    </w:p>
    <w:p w:rsidR="00E15EEA" w:rsidRPr="00E15EEA" w:rsidRDefault="00E15EEA" w:rsidP="00E15EEA">
      <w:pPr>
        <w:pStyle w:val="ListParagraph"/>
        <w:numPr>
          <w:ilvl w:val="0"/>
          <w:numId w:val="3"/>
        </w:numPr>
        <w:spacing w:after="160" w:line="259" w:lineRule="auto"/>
        <w:ind w:left="484" w:hanging="270"/>
        <w:rPr>
          <w:rFonts w:asciiTheme="majorHAnsi" w:hAnsiTheme="majorHAnsi"/>
          <w:sz w:val="20"/>
        </w:rPr>
      </w:pPr>
      <w:r w:rsidRPr="00E15EEA">
        <w:rPr>
          <w:rFonts w:asciiTheme="majorHAnsi" w:hAnsiTheme="majorHAnsi"/>
          <w:sz w:val="20"/>
        </w:rPr>
        <w:t>Translate ISO15189 clauses into daily laboratory practice</w:t>
      </w:r>
    </w:p>
    <w:p w:rsidR="00E15EEA" w:rsidRPr="00E15EEA" w:rsidRDefault="00E15EEA" w:rsidP="00E15EEA">
      <w:pPr>
        <w:pStyle w:val="ListParagraph"/>
        <w:numPr>
          <w:ilvl w:val="0"/>
          <w:numId w:val="3"/>
        </w:numPr>
        <w:spacing w:after="160" w:line="259" w:lineRule="auto"/>
        <w:ind w:left="490" w:hanging="274"/>
        <w:rPr>
          <w:rFonts w:asciiTheme="majorHAnsi" w:hAnsiTheme="majorHAnsi"/>
          <w:sz w:val="20"/>
        </w:rPr>
      </w:pPr>
      <w:r w:rsidRPr="00E15EEA">
        <w:rPr>
          <w:rFonts w:asciiTheme="majorHAnsi" w:hAnsiTheme="majorHAnsi"/>
          <w:sz w:val="20"/>
        </w:rPr>
        <w:t>Recognize QMS as a whole and its interconnected processes</w:t>
      </w:r>
    </w:p>
    <w:p w:rsidR="00E15EEA" w:rsidRPr="00E15EEA" w:rsidRDefault="00E15EEA" w:rsidP="00E15EEA">
      <w:pPr>
        <w:pStyle w:val="ListParagraph"/>
        <w:numPr>
          <w:ilvl w:val="0"/>
          <w:numId w:val="3"/>
        </w:numPr>
        <w:spacing w:after="160" w:line="259" w:lineRule="auto"/>
        <w:ind w:left="490" w:hanging="274"/>
        <w:rPr>
          <w:rFonts w:asciiTheme="majorHAnsi" w:hAnsiTheme="majorHAnsi"/>
          <w:sz w:val="20"/>
        </w:rPr>
      </w:pPr>
      <w:r w:rsidRPr="00E15EEA">
        <w:rPr>
          <w:rFonts w:asciiTheme="majorHAnsi" w:hAnsiTheme="majorHAnsi"/>
          <w:sz w:val="20"/>
        </w:rPr>
        <w:t>Design and implement those processes for a cost-effective QMS that fulfills ISO15189 requirements</w:t>
      </w:r>
    </w:p>
    <w:p w:rsidR="00E15EEA" w:rsidRPr="00E15EEA" w:rsidRDefault="00E15EEA" w:rsidP="00E15EEA">
      <w:pPr>
        <w:pStyle w:val="ListParagraph"/>
        <w:numPr>
          <w:ilvl w:val="0"/>
          <w:numId w:val="3"/>
        </w:numPr>
        <w:spacing w:after="160" w:line="259" w:lineRule="auto"/>
        <w:ind w:left="484" w:hanging="270"/>
        <w:rPr>
          <w:rFonts w:asciiTheme="majorHAnsi" w:hAnsiTheme="majorHAnsi"/>
          <w:sz w:val="20"/>
        </w:rPr>
      </w:pPr>
      <w:r w:rsidRPr="00E15EEA">
        <w:rPr>
          <w:rFonts w:asciiTheme="majorHAnsi" w:hAnsiTheme="majorHAnsi"/>
          <w:sz w:val="20"/>
        </w:rPr>
        <w:t>Establish a practical QMS that enables laboratories to reach and sustain accreditation status</w:t>
      </w:r>
    </w:p>
    <w:p w:rsidR="00E15EEA" w:rsidRPr="00E15EEA" w:rsidRDefault="00E15EEA" w:rsidP="00E15EEA">
      <w:pPr>
        <w:spacing w:before="120" w:after="120"/>
        <w:rPr>
          <w:rFonts w:asciiTheme="majorHAnsi" w:hAnsiTheme="majorHAnsi"/>
          <w:b/>
        </w:rPr>
      </w:pPr>
      <w:r w:rsidRPr="00E15EEA">
        <w:rPr>
          <w:rFonts w:asciiTheme="majorHAnsi" w:hAnsiTheme="majorHAnsi"/>
          <w:b/>
        </w:rPr>
        <w:t xml:space="preserve">Target Audience: </w:t>
      </w:r>
    </w:p>
    <w:p w:rsidR="00E15EEA" w:rsidRPr="00E15EEA" w:rsidRDefault="00E15EEA" w:rsidP="00E15EEA">
      <w:pPr>
        <w:pStyle w:val="ListParagraph"/>
        <w:numPr>
          <w:ilvl w:val="0"/>
          <w:numId w:val="4"/>
        </w:numPr>
        <w:spacing w:after="160" w:line="259" w:lineRule="auto"/>
        <w:ind w:left="490" w:hanging="274"/>
        <w:rPr>
          <w:rFonts w:asciiTheme="majorHAnsi" w:hAnsiTheme="majorHAnsi"/>
          <w:sz w:val="20"/>
        </w:rPr>
      </w:pPr>
      <w:r w:rsidRPr="00E15EEA">
        <w:rPr>
          <w:rFonts w:asciiTheme="majorHAnsi" w:hAnsiTheme="majorHAnsi"/>
          <w:sz w:val="20"/>
        </w:rPr>
        <w:t>Those who have successfully completed a SLMTA TOT and have been conducting SLMTA trainings in country</w:t>
      </w:r>
    </w:p>
    <w:p w:rsidR="00C552CC" w:rsidRPr="00E15EEA" w:rsidRDefault="00E15EEA" w:rsidP="00E15EEA">
      <w:pPr>
        <w:pStyle w:val="ListParagraph"/>
        <w:numPr>
          <w:ilvl w:val="0"/>
          <w:numId w:val="4"/>
        </w:numPr>
        <w:spacing w:after="160" w:line="259" w:lineRule="auto"/>
        <w:ind w:left="490" w:hanging="274"/>
        <w:rPr>
          <w:rFonts w:asciiTheme="majorHAnsi" w:hAnsiTheme="majorHAnsi"/>
        </w:rPr>
      </w:pPr>
      <w:r w:rsidRPr="00E15EEA">
        <w:rPr>
          <w:rFonts w:asciiTheme="majorHAnsi" w:hAnsiTheme="majorHAnsi"/>
          <w:b/>
          <w:i/>
          <w:color w:val="000000"/>
          <w:sz w:val="20"/>
          <w14:textFill>
            <w14:solidFill>
              <w14:srgbClr w14:val="000000">
                <w14:alpha w14:val="22000"/>
              </w14:srgbClr>
            </w14:solidFill>
          </w14:textFill>
        </w:rPr>
        <w:t>IMPORTANT</w:t>
      </w:r>
      <w:r w:rsidRPr="00E15EEA">
        <w:rPr>
          <w:rFonts w:asciiTheme="majorHAnsi" w:hAnsiTheme="majorHAnsi"/>
          <w:sz w:val="20"/>
        </w:rPr>
        <w:t xml:space="preserve"> - Participants must be very familiar with the original SLMTA curriculum and have gone through the Teachback-style TOT workshop</w:t>
      </w:r>
    </w:p>
    <w:p w:rsidR="00E15EEA" w:rsidRPr="008E723E" w:rsidRDefault="00E15EEA" w:rsidP="00DA1C4D">
      <w:pPr>
        <w:autoSpaceDE w:val="0"/>
        <w:autoSpaceDN w:val="0"/>
        <w:adjustRightInd w:val="0"/>
        <w:spacing w:before="120" w:after="120"/>
        <w:rPr>
          <w:rFonts w:ascii="Cambria" w:hAnsi="Cambria"/>
        </w:rPr>
      </w:pPr>
    </w:p>
    <w:p w:rsidR="005A1F7E" w:rsidRPr="008E723E" w:rsidRDefault="005A1F7E" w:rsidP="00DA1C4D">
      <w:pPr>
        <w:autoSpaceDE w:val="0"/>
        <w:autoSpaceDN w:val="0"/>
        <w:adjustRightInd w:val="0"/>
        <w:spacing w:before="120" w:after="120"/>
        <w:rPr>
          <w:rFonts w:ascii="Cambria" w:hAnsi="Cambria"/>
          <w:b/>
          <w:color w:val="C00000"/>
        </w:rPr>
      </w:pPr>
      <w:r w:rsidRPr="008E723E">
        <w:rPr>
          <w:rFonts w:ascii="Cambria" w:hAnsi="Cambria"/>
          <w:b/>
          <w:color w:val="C00000"/>
        </w:rPr>
        <w:t>HOW TO APPLY?</w:t>
      </w:r>
    </w:p>
    <w:p w:rsidR="00CD1F36" w:rsidRPr="008E723E" w:rsidRDefault="008E723E" w:rsidP="00CD1F36">
      <w:pPr>
        <w:autoSpaceDE w:val="0"/>
        <w:autoSpaceDN w:val="0"/>
        <w:adjustRightInd w:val="0"/>
        <w:spacing w:before="120" w:after="12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Each applicant must complete the attached application form. </w:t>
      </w:r>
      <w:r w:rsidR="00653008" w:rsidRPr="008E723E">
        <w:rPr>
          <w:rFonts w:asciiTheme="majorHAnsi" w:hAnsiTheme="majorHAnsi" w:cs="Arial"/>
        </w:rPr>
        <w:t xml:space="preserve">Countries may </w:t>
      </w:r>
      <w:r w:rsidR="00C20165" w:rsidRPr="008E723E">
        <w:rPr>
          <w:rFonts w:asciiTheme="majorHAnsi" w:hAnsiTheme="majorHAnsi" w:cs="Arial"/>
        </w:rPr>
        <w:t xml:space="preserve">submit </w:t>
      </w:r>
      <w:r w:rsidR="004F6FA8" w:rsidRPr="008E723E">
        <w:rPr>
          <w:rFonts w:asciiTheme="majorHAnsi" w:hAnsiTheme="majorHAnsi" w:cs="Arial"/>
        </w:rPr>
        <w:t>more than one candidate</w:t>
      </w:r>
      <w:r w:rsidR="00C20165" w:rsidRPr="008E723E">
        <w:rPr>
          <w:rFonts w:asciiTheme="majorHAnsi" w:hAnsiTheme="majorHAnsi" w:cs="Arial"/>
        </w:rPr>
        <w:t xml:space="preserve">, </w:t>
      </w:r>
      <w:r w:rsidR="004F6FA8" w:rsidRPr="008E723E">
        <w:rPr>
          <w:rFonts w:asciiTheme="majorHAnsi" w:hAnsiTheme="majorHAnsi" w:cs="Arial"/>
        </w:rPr>
        <w:t xml:space="preserve">but </w:t>
      </w:r>
      <w:r w:rsidR="00653008" w:rsidRPr="008E723E">
        <w:rPr>
          <w:rFonts w:asciiTheme="majorHAnsi" w:hAnsiTheme="majorHAnsi" w:cs="Arial"/>
        </w:rPr>
        <w:t xml:space="preserve">the applications must be </w:t>
      </w:r>
      <w:r w:rsidR="004F6FA8" w:rsidRPr="008E723E">
        <w:rPr>
          <w:rFonts w:asciiTheme="majorHAnsi" w:hAnsiTheme="majorHAnsi" w:cs="Arial"/>
        </w:rPr>
        <w:t xml:space="preserve">rank ordered </w:t>
      </w:r>
      <w:r w:rsidR="00C20165" w:rsidRPr="008E723E">
        <w:rPr>
          <w:rFonts w:asciiTheme="majorHAnsi" w:hAnsiTheme="majorHAnsi" w:cs="Arial"/>
        </w:rPr>
        <w:t>s</w:t>
      </w:r>
      <w:r w:rsidR="00C34A6F" w:rsidRPr="008E723E">
        <w:rPr>
          <w:rFonts w:asciiTheme="majorHAnsi" w:hAnsiTheme="majorHAnsi" w:cs="Arial"/>
        </w:rPr>
        <w:t xml:space="preserve">o we know whom to admit first. For PEPFAR supported countries where a CDC lab advisor is present, </w:t>
      </w:r>
      <w:r w:rsidR="00C34A6F" w:rsidRPr="008E723E">
        <w:rPr>
          <w:rFonts w:asciiTheme="majorHAnsi" w:hAnsiTheme="majorHAnsi" w:cs="Arial"/>
          <w:b/>
          <w:i/>
        </w:rPr>
        <w:t xml:space="preserve">candidates must be submitted by CDC Lab Advisors, </w:t>
      </w:r>
      <w:r w:rsidR="00DA1C4D" w:rsidRPr="008E723E">
        <w:rPr>
          <w:rFonts w:asciiTheme="majorHAnsi" w:hAnsiTheme="majorHAnsi" w:cs="Arial"/>
          <w:b/>
          <w:i/>
        </w:rPr>
        <w:t>who are responsible for screening the applicants with their MOH counterparts</w:t>
      </w:r>
      <w:r w:rsidR="00C34A6F" w:rsidRPr="008E723E">
        <w:rPr>
          <w:rFonts w:asciiTheme="majorHAnsi" w:hAnsiTheme="majorHAnsi" w:cs="Arial"/>
          <w:u w:val="single"/>
        </w:rPr>
        <w:t>.</w:t>
      </w:r>
      <w:r w:rsidR="00C34A6F" w:rsidRPr="008E723E">
        <w:rPr>
          <w:rFonts w:asciiTheme="majorHAnsi" w:hAnsiTheme="majorHAnsi" w:cs="Arial"/>
        </w:rPr>
        <w:t xml:space="preserve"> </w:t>
      </w:r>
      <w:r w:rsidR="00C20165" w:rsidRPr="008E723E">
        <w:rPr>
          <w:rFonts w:asciiTheme="majorHAnsi" w:hAnsiTheme="majorHAnsi" w:cs="Arial"/>
        </w:rPr>
        <w:t>Please note that no applica</w:t>
      </w:r>
      <w:r w:rsidR="00653008" w:rsidRPr="008E723E">
        <w:rPr>
          <w:rFonts w:asciiTheme="majorHAnsi" w:hAnsiTheme="majorHAnsi" w:cs="Arial"/>
        </w:rPr>
        <w:t>tion</w:t>
      </w:r>
      <w:r w:rsidR="00C20165" w:rsidRPr="008E723E">
        <w:rPr>
          <w:rFonts w:asciiTheme="majorHAnsi" w:hAnsiTheme="majorHAnsi" w:cs="Arial"/>
        </w:rPr>
        <w:t xml:space="preserve"> will be accepted without a proof of financial support</w:t>
      </w:r>
      <w:r w:rsidR="00C34BBD">
        <w:rPr>
          <w:rFonts w:asciiTheme="majorHAnsi" w:hAnsiTheme="majorHAnsi" w:cs="Arial"/>
        </w:rPr>
        <w:t xml:space="preserve"> (letter or email from the sponsor)</w:t>
      </w:r>
      <w:r w:rsidR="00C20165" w:rsidRPr="008E723E">
        <w:rPr>
          <w:rFonts w:asciiTheme="majorHAnsi" w:hAnsiTheme="majorHAnsi" w:cs="Arial"/>
        </w:rPr>
        <w:t>. This is to avoid repeating the situation where an accepted applicant cancel</w:t>
      </w:r>
      <w:r w:rsidR="00BD5B75" w:rsidRPr="008E723E">
        <w:rPr>
          <w:rFonts w:asciiTheme="majorHAnsi" w:hAnsiTheme="majorHAnsi" w:cs="Arial"/>
        </w:rPr>
        <w:t>s</w:t>
      </w:r>
      <w:r w:rsidR="00C20165" w:rsidRPr="008E723E">
        <w:rPr>
          <w:rFonts w:asciiTheme="majorHAnsi" w:hAnsiTheme="majorHAnsi" w:cs="Arial"/>
        </w:rPr>
        <w:t xml:space="preserve"> out </w:t>
      </w:r>
      <w:r w:rsidR="00BD5B75" w:rsidRPr="008E723E">
        <w:rPr>
          <w:rFonts w:asciiTheme="majorHAnsi" w:hAnsiTheme="majorHAnsi" w:cs="Arial"/>
        </w:rPr>
        <w:t xml:space="preserve">at the last minute </w:t>
      </w:r>
      <w:r w:rsidR="00C20165" w:rsidRPr="008E723E">
        <w:rPr>
          <w:rFonts w:asciiTheme="majorHAnsi" w:hAnsiTheme="majorHAnsi" w:cs="Arial"/>
        </w:rPr>
        <w:t>due to lack of financial support.</w:t>
      </w:r>
    </w:p>
    <w:p w:rsidR="001A34BB" w:rsidRPr="008E723E" w:rsidRDefault="001A34BB" w:rsidP="006E3A6E">
      <w:pPr>
        <w:pBdr>
          <w:top w:val="thinThickMediumGap" w:sz="24" w:space="1" w:color="auto"/>
        </w:pBdr>
        <w:autoSpaceDE w:val="0"/>
        <w:autoSpaceDN w:val="0"/>
        <w:adjustRightInd w:val="0"/>
        <w:rPr>
          <w:rFonts w:asciiTheme="majorHAnsi" w:hAnsiTheme="majorHAnsi" w:cs="Arial"/>
          <w:b/>
          <w:bCs/>
        </w:rPr>
      </w:pPr>
    </w:p>
    <w:p w:rsidR="00C20165" w:rsidRPr="008E723E" w:rsidRDefault="00C20165" w:rsidP="00C20165">
      <w:pPr>
        <w:autoSpaceDE w:val="0"/>
        <w:autoSpaceDN w:val="0"/>
        <w:adjustRightInd w:val="0"/>
        <w:spacing w:after="120"/>
        <w:rPr>
          <w:rFonts w:asciiTheme="majorHAnsi" w:hAnsiTheme="majorHAnsi" w:cs="Arial"/>
        </w:rPr>
      </w:pPr>
      <w:r w:rsidRPr="008E723E">
        <w:rPr>
          <w:rFonts w:asciiTheme="majorHAnsi" w:hAnsiTheme="majorHAnsi" w:cs="Arial"/>
          <w:b/>
          <w:bCs/>
        </w:rPr>
        <w:t>Workshop Dates:</w:t>
      </w:r>
      <w:r w:rsidRPr="008E723E">
        <w:rPr>
          <w:rFonts w:asciiTheme="majorHAnsi" w:hAnsiTheme="majorHAnsi" w:cs="Arial"/>
        </w:rPr>
        <w:t xml:space="preserve"> </w:t>
      </w:r>
      <w:r w:rsidR="00C34BBD">
        <w:rPr>
          <w:rFonts w:asciiTheme="majorHAnsi" w:hAnsiTheme="majorHAnsi" w:cs="Arial"/>
          <w:b/>
          <w:color w:val="C00000"/>
        </w:rPr>
        <w:t xml:space="preserve">May </w:t>
      </w:r>
      <w:r w:rsidR="004B2397">
        <w:rPr>
          <w:rFonts w:asciiTheme="majorHAnsi" w:hAnsiTheme="majorHAnsi" w:cs="Arial"/>
          <w:b/>
          <w:color w:val="C00000"/>
        </w:rPr>
        <w:t>13-24</w:t>
      </w:r>
      <w:r w:rsidR="00F119B0" w:rsidRPr="008E723E">
        <w:rPr>
          <w:rFonts w:asciiTheme="majorHAnsi" w:hAnsiTheme="majorHAnsi" w:cs="Arial"/>
          <w:b/>
          <w:color w:val="C00000"/>
        </w:rPr>
        <w:t>, 201</w:t>
      </w:r>
      <w:r w:rsidR="004B2397">
        <w:rPr>
          <w:rFonts w:asciiTheme="majorHAnsi" w:hAnsiTheme="majorHAnsi" w:cs="Arial"/>
          <w:b/>
          <w:color w:val="C00000"/>
        </w:rPr>
        <w:t>9</w:t>
      </w:r>
    </w:p>
    <w:p w:rsidR="00C552CC" w:rsidRPr="008E723E" w:rsidRDefault="00C20165" w:rsidP="00C552CC">
      <w:pPr>
        <w:autoSpaceDE w:val="0"/>
        <w:autoSpaceDN w:val="0"/>
        <w:adjustRightInd w:val="0"/>
        <w:spacing w:before="120" w:after="120"/>
        <w:rPr>
          <w:rFonts w:ascii="Cambria" w:hAnsi="Cambria"/>
        </w:rPr>
      </w:pPr>
      <w:r w:rsidRPr="008E723E">
        <w:rPr>
          <w:rFonts w:asciiTheme="majorHAnsi" w:hAnsiTheme="majorHAnsi" w:cs="Arial"/>
          <w:b/>
          <w:bCs/>
        </w:rPr>
        <w:t>Workshop Location:</w:t>
      </w:r>
      <w:r w:rsidR="008A3FE1" w:rsidRPr="008E723E">
        <w:rPr>
          <w:rFonts w:asciiTheme="majorHAnsi" w:hAnsiTheme="majorHAnsi" w:cs="Arial"/>
          <w:b/>
          <w:bCs/>
        </w:rPr>
        <w:t xml:space="preserve"> </w:t>
      </w:r>
      <w:r w:rsidR="00C552CC" w:rsidRPr="008E723E">
        <w:rPr>
          <w:rFonts w:ascii="Cambria" w:hAnsi="Cambria"/>
        </w:rPr>
        <w:t>Roche Scientific Campus</w:t>
      </w:r>
      <w:r w:rsidR="00CA3832">
        <w:rPr>
          <w:rFonts w:ascii="Cambria" w:hAnsi="Cambria"/>
        </w:rPr>
        <w:t xml:space="preserve"> (new location)</w:t>
      </w:r>
      <w:r w:rsidR="00C552CC" w:rsidRPr="008E723E">
        <w:rPr>
          <w:rFonts w:ascii="Cambria" w:hAnsi="Cambria"/>
        </w:rPr>
        <w:t xml:space="preserve">, </w:t>
      </w:r>
      <w:r w:rsidR="00142ACC" w:rsidRPr="00142ACC">
        <w:rPr>
          <w:rFonts w:ascii="Cambria" w:hAnsi="Cambria"/>
        </w:rPr>
        <w:t>Building E, Hertford Office Park, Bekker Road, Midrand 1685</w:t>
      </w:r>
      <w:r w:rsidR="00C552CC" w:rsidRPr="008E723E">
        <w:rPr>
          <w:rFonts w:ascii="Cambria" w:hAnsi="Cambria"/>
        </w:rPr>
        <w:t>, Johannesburg</w:t>
      </w:r>
      <w:r w:rsidR="00142ACC">
        <w:rPr>
          <w:rFonts w:ascii="Cambria" w:hAnsi="Cambria"/>
        </w:rPr>
        <w:t>, South Africa</w:t>
      </w:r>
    </w:p>
    <w:p w:rsidR="008A3FE1" w:rsidRPr="008E723E" w:rsidRDefault="008A3FE1" w:rsidP="004B2397">
      <w:pPr>
        <w:autoSpaceDE w:val="0"/>
        <w:autoSpaceDN w:val="0"/>
        <w:adjustRightInd w:val="0"/>
        <w:spacing w:after="120"/>
        <w:rPr>
          <w:rFonts w:asciiTheme="majorHAnsi" w:hAnsiTheme="majorHAnsi" w:cs="Arial"/>
        </w:rPr>
      </w:pPr>
      <w:r w:rsidRPr="008E723E">
        <w:rPr>
          <w:rFonts w:asciiTheme="majorHAnsi" w:hAnsiTheme="majorHAnsi" w:cs="Arial"/>
          <w:b/>
        </w:rPr>
        <w:t xml:space="preserve">Lodging Hotel: </w:t>
      </w:r>
      <w:r w:rsidR="00142ACC">
        <w:rPr>
          <w:rFonts w:asciiTheme="majorHAnsi" w:hAnsiTheme="majorHAnsi" w:cs="Arial"/>
        </w:rPr>
        <w:t>Sunsquare</w:t>
      </w:r>
      <w:r w:rsidR="00142ACC" w:rsidRPr="00142ACC">
        <w:rPr>
          <w:rFonts w:asciiTheme="majorHAnsi" w:hAnsiTheme="majorHAnsi" w:cs="Arial"/>
        </w:rPr>
        <w:t xml:space="preserve"> - Montecasino (Fourways)</w:t>
      </w:r>
      <w:r w:rsidR="00B27070">
        <w:rPr>
          <w:rFonts w:asciiTheme="majorHAnsi" w:hAnsiTheme="majorHAnsi" w:cs="Arial"/>
        </w:rPr>
        <w:t xml:space="preserve">. </w:t>
      </w:r>
      <w:r w:rsidR="003E5B23">
        <w:rPr>
          <w:rFonts w:asciiTheme="majorHAnsi" w:hAnsiTheme="majorHAnsi" w:cs="Arial"/>
        </w:rPr>
        <w:t xml:space="preserve">The </w:t>
      </w:r>
      <w:r w:rsidR="00B27070">
        <w:rPr>
          <w:rFonts w:asciiTheme="majorHAnsi" w:hAnsiTheme="majorHAnsi" w:cs="Arial"/>
        </w:rPr>
        <w:t>block code</w:t>
      </w:r>
      <w:r w:rsidR="003E5B23">
        <w:rPr>
          <w:rFonts w:asciiTheme="majorHAnsi" w:hAnsiTheme="majorHAnsi" w:cs="Arial"/>
        </w:rPr>
        <w:t xml:space="preserve"> will be provided once Roche has made the room block reservations</w:t>
      </w:r>
      <w:r w:rsidR="00B27070">
        <w:rPr>
          <w:rFonts w:asciiTheme="majorHAnsi" w:hAnsiTheme="majorHAnsi" w:cs="Arial"/>
        </w:rPr>
        <w:t>.</w:t>
      </w:r>
    </w:p>
    <w:p w:rsidR="003E5B23" w:rsidRDefault="00C20165" w:rsidP="005A1F7E">
      <w:pPr>
        <w:autoSpaceDE w:val="0"/>
        <w:autoSpaceDN w:val="0"/>
        <w:adjustRightInd w:val="0"/>
        <w:spacing w:after="120"/>
        <w:rPr>
          <w:rFonts w:asciiTheme="majorHAnsi" w:hAnsiTheme="majorHAnsi" w:cs="Arial"/>
        </w:rPr>
      </w:pPr>
      <w:r w:rsidRPr="008E723E">
        <w:rPr>
          <w:rFonts w:asciiTheme="majorHAnsi" w:hAnsiTheme="majorHAnsi" w:cs="Arial"/>
          <w:b/>
        </w:rPr>
        <w:lastRenderedPageBreak/>
        <w:t>Application Process</w:t>
      </w:r>
      <w:r w:rsidRPr="008E723E">
        <w:rPr>
          <w:rFonts w:asciiTheme="majorHAnsi" w:hAnsiTheme="majorHAnsi" w:cs="Arial"/>
        </w:rPr>
        <w:t xml:space="preserve">: </w:t>
      </w:r>
      <w:r w:rsidR="003E5B23" w:rsidRPr="003E5B23">
        <w:rPr>
          <w:rFonts w:asciiTheme="majorHAnsi" w:hAnsiTheme="majorHAnsi" w:cs="Arial"/>
        </w:rPr>
        <w:t xml:space="preserve">Application begins </w:t>
      </w:r>
      <w:r w:rsidR="004B2397">
        <w:rPr>
          <w:rFonts w:asciiTheme="majorHAnsi" w:hAnsiTheme="majorHAnsi" w:cs="Arial"/>
          <w:b/>
          <w:u w:val="single"/>
        </w:rPr>
        <w:t>now till March 29</w:t>
      </w:r>
      <w:r w:rsidR="003E5B23" w:rsidRPr="003E5B23">
        <w:rPr>
          <w:rFonts w:asciiTheme="majorHAnsi" w:hAnsiTheme="majorHAnsi" w:cs="Arial"/>
        </w:rPr>
        <w:t>, 201</w:t>
      </w:r>
      <w:r w:rsidR="004B2397">
        <w:rPr>
          <w:rFonts w:asciiTheme="majorHAnsi" w:hAnsiTheme="majorHAnsi" w:cs="Arial"/>
        </w:rPr>
        <w:t>9</w:t>
      </w:r>
      <w:r w:rsidR="003E5B23" w:rsidRPr="003E5B23">
        <w:rPr>
          <w:rFonts w:asciiTheme="majorHAnsi" w:hAnsiTheme="majorHAnsi" w:cs="Arial"/>
        </w:rPr>
        <w:t>. But don’t wait –qualified applicants will be accepted on first-come-first-served basis. So apply early to ensure a slot and sufficient time for entry VISA processing.</w:t>
      </w:r>
    </w:p>
    <w:p w:rsidR="00C20165" w:rsidRPr="008E723E" w:rsidRDefault="00C20165" w:rsidP="004B2397">
      <w:pPr>
        <w:autoSpaceDE w:val="0"/>
        <w:autoSpaceDN w:val="0"/>
        <w:adjustRightInd w:val="0"/>
        <w:spacing w:after="120"/>
        <w:rPr>
          <w:rFonts w:asciiTheme="majorHAnsi" w:hAnsiTheme="majorHAnsi" w:cs="Arial"/>
        </w:rPr>
      </w:pPr>
      <w:r w:rsidRPr="008E723E">
        <w:rPr>
          <w:rFonts w:asciiTheme="majorHAnsi" w:hAnsiTheme="majorHAnsi" w:cs="Arial"/>
          <w:b/>
          <w:bCs/>
        </w:rPr>
        <w:t>Costs:</w:t>
      </w:r>
      <w:r w:rsidRPr="008E723E">
        <w:rPr>
          <w:rFonts w:asciiTheme="majorHAnsi" w:hAnsiTheme="majorHAnsi" w:cs="Arial"/>
          <w:b/>
          <w:bCs/>
        </w:rPr>
        <w:tab/>
      </w:r>
      <w:r w:rsidR="008350DB" w:rsidRPr="008E723E">
        <w:rPr>
          <w:rFonts w:asciiTheme="majorHAnsi" w:hAnsiTheme="majorHAnsi" w:cs="Arial"/>
          <w:bCs/>
        </w:rPr>
        <w:t>There is no registration fee</w:t>
      </w:r>
      <w:r w:rsidR="008350DB" w:rsidRPr="008E723E">
        <w:rPr>
          <w:rFonts w:asciiTheme="majorHAnsi" w:hAnsiTheme="majorHAnsi" w:cs="Arial"/>
        </w:rPr>
        <w:t xml:space="preserve">, but participants must </w:t>
      </w:r>
      <w:r w:rsidR="005A1F7E" w:rsidRPr="008E723E">
        <w:rPr>
          <w:rFonts w:asciiTheme="majorHAnsi" w:hAnsiTheme="majorHAnsi" w:cs="Arial"/>
        </w:rPr>
        <w:t xml:space="preserve">come with </w:t>
      </w:r>
      <w:r w:rsidR="008350DB" w:rsidRPr="008E723E">
        <w:rPr>
          <w:rFonts w:asciiTheme="majorHAnsi" w:hAnsiTheme="majorHAnsi" w:cs="Arial"/>
        </w:rPr>
        <w:t>their own financial support to attend the workshop. Financial proof must be submitted with the application.</w:t>
      </w:r>
    </w:p>
    <w:p w:rsidR="00C20165" w:rsidRPr="008E723E" w:rsidRDefault="00CA3832" w:rsidP="00C20165">
      <w:pPr>
        <w:autoSpaceDE w:val="0"/>
        <w:autoSpaceDN w:val="0"/>
        <w:adjustRightInd w:val="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To CDC Lab Advisors - </w:t>
      </w:r>
      <w:r w:rsidR="00C20165" w:rsidRPr="008E723E">
        <w:rPr>
          <w:rFonts w:asciiTheme="majorHAnsi" w:hAnsiTheme="majorHAnsi" w:cs="Arial"/>
        </w:rPr>
        <w:t>Please rank order the applicants from your country in terms of priority (i.e., #1 will be admitted before #2). Thank you very much. I hope to hear from you soon.</w:t>
      </w:r>
    </w:p>
    <w:p w:rsidR="00C20165" w:rsidRPr="006E3A6E" w:rsidRDefault="00C20165" w:rsidP="00C20165">
      <w:pPr>
        <w:autoSpaceDE w:val="0"/>
        <w:autoSpaceDN w:val="0"/>
        <w:adjustRightInd w:val="0"/>
        <w:rPr>
          <w:rFonts w:asciiTheme="majorHAnsi" w:hAnsiTheme="majorHAnsi" w:cs="Arial"/>
          <w:sz w:val="20"/>
          <w:szCs w:val="20"/>
        </w:rPr>
      </w:pPr>
    </w:p>
    <w:tbl>
      <w:tblPr>
        <w:tblW w:w="9648" w:type="dxa"/>
        <w:jc w:val="center"/>
        <w:tblLayout w:type="fixed"/>
        <w:tblLook w:val="04A0" w:firstRow="1" w:lastRow="0" w:firstColumn="1" w:lastColumn="0" w:noHBand="0" w:noVBand="1"/>
      </w:tblPr>
      <w:tblGrid>
        <w:gridCol w:w="1134"/>
        <w:gridCol w:w="3062"/>
        <w:gridCol w:w="1715"/>
        <w:gridCol w:w="1925"/>
        <w:gridCol w:w="1812"/>
      </w:tblGrid>
      <w:tr w:rsidR="00633C47" w:rsidRPr="006E3A6E" w:rsidTr="00CA3832">
        <w:trPr>
          <w:jc w:val="center"/>
        </w:trPr>
        <w:tc>
          <w:tcPr>
            <w:tcW w:w="1134" w:type="dxa"/>
            <w:vAlign w:val="center"/>
            <w:hideMark/>
          </w:tcPr>
          <w:p w:rsidR="00633C47" w:rsidRPr="006E3A6E" w:rsidRDefault="00633C47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b/>
                <w:bCs/>
                <w:sz w:val="20"/>
                <w:szCs w:val="20"/>
              </w:rPr>
            </w:pPr>
            <w:r w:rsidRPr="006E3A6E">
              <w:rPr>
                <w:rFonts w:asciiTheme="majorHAnsi" w:hAnsiTheme="majorHAnsi" w:cs="Cambria"/>
                <w:b/>
                <w:bCs/>
                <w:sz w:val="20"/>
                <w:szCs w:val="20"/>
              </w:rPr>
              <w:t>Order of Priority</w:t>
            </w:r>
          </w:p>
        </w:tc>
        <w:tc>
          <w:tcPr>
            <w:tcW w:w="3062" w:type="dxa"/>
            <w:vAlign w:val="center"/>
            <w:hideMark/>
          </w:tcPr>
          <w:p w:rsidR="00633C47" w:rsidRPr="006E3A6E" w:rsidRDefault="00633C47" w:rsidP="00B21C5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b/>
                <w:bCs/>
                <w:sz w:val="20"/>
                <w:szCs w:val="20"/>
              </w:rPr>
            </w:pPr>
            <w:r w:rsidRPr="006E3A6E">
              <w:rPr>
                <w:rFonts w:asciiTheme="majorHAnsi" w:hAnsiTheme="majorHAnsi" w:cs="Cambria"/>
                <w:b/>
                <w:bCs/>
                <w:sz w:val="20"/>
                <w:szCs w:val="20"/>
              </w:rPr>
              <w:t>Candidate Name</w:t>
            </w:r>
          </w:p>
        </w:tc>
        <w:tc>
          <w:tcPr>
            <w:tcW w:w="1715" w:type="dxa"/>
            <w:vAlign w:val="center"/>
            <w:hideMark/>
          </w:tcPr>
          <w:p w:rsidR="00633C47" w:rsidRPr="006E3A6E" w:rsidRDefault="00633C47" w:rsidP="00B21C5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b/>
                <w:bCs/>
                <w:sz w:val="20"/>
                <w:szCs w:val="20"/>
              </w:rPr>
            </w:pPr>
            <w:r w:rsidRPr="006E3A6E">
              <w:rPr>
                <w:rFonts w:asciiTheme="majorHAnsi" w:hAnsiTheme="majorHAnsi" w:cs="Cambria"/>
                <w:b/>
                <w:bCs/>
                <w:sz w:val="20"/>
                <w:szCs w:val="20"/>
              </w:rPr>
              <w:t>Application form Attached?</w:t>
            </w:r>
          </w:p>
        </w:tc>
        <w:tc>
          <w:tcPr>
            <w:tcW w:w="1925" w:type="dxa"/>
            <w:vAlign w:val="center"/>
            <w:hideMark/>
          </w:tcPr>
          <w:p w:rsidR="00633C47" w:rsidRPr="006E3A6E" w:rsidRDefault="00633C47" w:rsidP="00B21C5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b/>
                <w:bCs/>
                <w:sz w:val="20"/>
                <w:szCs w:val="20"/>
              </w:rPr>
            </w:pPr>
            <w:r w:rsidRPr="006E3A6E">
              <w:rPr>
                <w:rFonts w:asciiTheme="majorHAnsi" w:hAnsiTheme="majorHAnsi" w:cs="Cambria"/>
                <w:b/>
                <w:bCs/>
                <w:sz w:val="20"/>
                <w:szCs w:val="20"/>
              </w:rPr>
              <w:t>Financial Support Proof Attached?</w:t>
            </w:r>
          </w:p>
        </w:tc>
        <w:tc>
          <w:tcPr>
            <w:tcW w:w="1812" w:type="dxa"/>
          </w:tcPr>
          <w:p w:rsidR="00633C47" w:rsidRPr="006E3A6E" w:rsidRDefault="00633C47" w:rsidP="00633C47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b/>
                <w:bCs/>
                <w:sz w:val="20"/>
                <w:szCs w:val="20"/>
              </w:rPr>
            </w:pPr>
            <w:r w:rsidRPr="006E3A6E">
              <w:rPr>
                <w:rFonts w:asciiTheme="majorHAnsi" w:hAnsiTheme="majorHAnsi" w:cs="Cambria"/>
                <w:b/>
                <w:bCs/>
                <w:sz w:val="20"/>
                <w:szCs w:val="20"/>
              </w:rPr>
              <w:t>Is Travel Directly Sponsored by CDC?</w:t>
            </w:r>
          </w:p>
        </w:tc>
      </w:tr>
      <w:tr w:rsidR="00633C47" w:rsidRPr="006E3A6E" w:rsidTr="00CA3832">
        <w:trPr>
          <w:trHeight w:val="432"/>
          <w:jc w:val="center"/>
        </w:trPr>
        <w:tc>
          <w:tcPr>
            <w:tcW w:w="1134" w:type="dxa"/>
            <w:hideMark/>
          </w:tcPr>
          <w:p w:rsidR="00633C47" w:rsidRPr="006E3A6E" w:rsidRDefault="00633C47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0"/>
                <w:szCs w:val="20"/>
              </w:rPr>
            </w:pPr>
            <w:r w:rsidRPr="006E3A6E">
              <w:rPr>
                <w:rFonts w:asciiTheme="majorHAnsi" w:hAnsiTheme="majorHAnsi" w:cs="Cambria"/>
                <w:sz w:val="20"/>
                <w:szCs w:val="20"/>
              </w:rPr>
              <w:t>1</w:t>
            </w:r>
          </w:p>
        </w:tc>
        <w:tc>
          <w:tcPr>
            <w:tcW w:w="3062" w:type="dxa"/>
          </w:tcPr>
          <w:p w:rsidR="00633C47" w:rsidRPr="006E3A6E" w:rsidRDefault="00633C47">
            <w:pPr>
              <w:autoSpaceDE w:val="0"/>
              <w:autoSpaceDN w:val="0"/>
              <w:adjustRightInd w:val="0"/>
              <w:rPr>
                <w:rFonts w:asciiTheme="majorHAnsi" w:hAnsiTheme="majorHAnsi" w:cs="Cambria"/>
                <w:sz w:val="20"/>
                <w:szCs w:val="20"/>
              </w:rPr>
            </w:pPr>
          </w:p>
        </w:tc>
        <w:tc>
          <w:tcPr>
            <w:tcW w:w="1715" w:type="dxa"/>
          </w:tcPr>
          <w:p w:rsidR="00633C47" w:rsidRPr="006E3A6E" w:rsidRDefault="00633C47" w:rsidP="00AC2107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0"/>
                <w:szCs w:val="20"/>
              </w:rPr>
            </w:pPr>
            <w:r w:rsidRPr="006E3A6E">
              <w:rPr>
                <w:rFonts w:asciiTheme="majorHAnsi" w:hAnsiTheme="majorHAnsi" w:cs="Cambria"/>
                <w:sz w:val="20"/>
                <w:szCs w:val="20"/>
              </w:rPr>
              <w:t>Y / N</w:t>
            </w:r>
          </w:p>
        </w:tc>
        <w:tc>
          <w:tcPr>
            <w:tcW w:w="1925" w:type="dxa"/>
          </w:tcPr>
          <w:p w:rsidR="00633C47" w:rsidRPr="006E3A6E" w:rsidRDefault="00633C47" w:rsidP="00AC2107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0"/>
                <w:szCs w:val="20"/>
              </w:rPr>
            </w:pPr>
            <w:r w:rsidRPr="006E3A6E">
              <w:rPr>
                <w:rFonts w:asciiTheme="majorHAnsi" w:hAnsiTheme="majorHAnsi" w:cs="Cambria"/>
                <w:sz w:val="20"/>
                <w:szCs w:val="20"/>
              </w:rPr>
              <w:t>Y / N</w:t>
            </w:r>
          </w:p>
        </w:tc>
        <w:tc>
          <w:tcPr>
            <w:tcW w:w="1812" w:type="dxa"/>
          </w:tcPr>
          <w:p w:rsidR="00633C47" w:rsidRPr="006E3A6E" w:rsidRDefault="00633C47" w:rsidP="00633C47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0"/>
                <w:szCs w:val="20"/>
              </w:rPr>
            </w:pPr>
            <w:r w:rsidRPr="006E3A6E">
              <w:rPr>
                <w:rFonts w:asciiTheme="majorHAnsi" w:hAnsiTheme="majorHAnsi" w:cs="Cambria"/>
                <w:sz w:val="20"/>
                <w:szCs w:val="20"/>
              </w:rPr>
              <w:t>Y / N</w:t>
            </w:r>
          </w:p>
        </w:tc>
      </w:tr>
      <w:tr w:rsidR="00633C47" w:rsidRPr="006E3A6E" w:rsidTr="00CA3832">
        <w:trPr>
          <w:trHeight w:val="432"/>
          <w:jc w:val="center"/>
        </w:trPr>
        <w:tc>
          <w:tcPr>
            <w:tcW w:w="1134" w:type="dxa"/>
            <w:hideMark/>
          </w:tcPr>
          <w:p w:rsidR="00633C47" w:rsidRPr="006E3A6E" w:rsidRDefault="00633C47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0"/>
                <w:szCs w:val="20"/>
              </w:rPr>
            </w:pPr>
            <w:r w:rsidRPr="006E3A6E">
              <w:rPr>
                <w:rFonts w:asciiTheme="majorHAnsi" w:hAnsiTheme="majorHAnsi" w:cs="Cambria"/>
                <w:sz w:val="20"/>
                <w:szCs w:val="20"/>
              </w:rPr>
              <w:t>2</w:t>
            </w:r>
          </w:p>
        </w:tc>
        <w:tc>
          <w:tcPr>
            <w:tcW w:w="3062" w:type="dxa"/>
          </w:tcPr>
          <w:p w:rsidR="00633C47" w:rsidRPr="006E3A6E" w:rsidRDefault="00633C47">
            <w:pPr>
              <w:autoSpaceDE w:val="0"/>
              <w:autoSpaceDN w:val="0"/>
              <w:adjustRightInd w:val="0"/>
              <w:rPr>
                <w:rFonts w:asciiTheme="majorHAnsi" w:hAnsiTheme="majorHAnsi" w:cs="Cambria"/>
                <w:sz w:val="20"/>
                <w:szCs w:val="20"/>
              </w:rPr>
            </w:pPr>
          </w:p>
        </w:tc>
        <w:tc>
          <w:tcPr>
            <w:tcW w:w="1715" w:type="dxa"/>
          </w:tcPr>
          <w:p w:rsidR="00633C47" w:rsidRPr="006E3A6E" w:rsidRDefault="00633C47" w:rsidP="00AC2107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0"/>
                <w:szCs w:val="20"/>
              </w:rPr>
            </w:pPr>
            <w:r w:rsidRPr="006E3A6E">
              <w:rPr>
                <w:rFonts w:asciiTheme="majorHAnsi" w:hAnsiTheme="majorHAnsi" w:cs="Cambria"/>
                <w:sz w:val="20"/>
                <w:szCs w:val="20"/>
              </w:rPr>
              <w:t>Y / N</w:t>
            </w:r>
          </w:p>
        </w:tc>
        <w:tc>
          <w:tcPr>
            <w:tcW w:w="1925" w:type="dxa"/>
          </w:tcPr>
          <w:p w:rsidR="00633C47" w:rsidRPr="006E3A6E" w:rsidRDefault="00633C47" w:rsidP="00AC2107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0"/>
                <w:szCs w:val="20"/>
              </w:rPr>
            </w:pPr>
            <w:r w:rsidRPr="006E3A6E">
              <w:rPr>
                <w:rFonts w:asciiTheme="majorHAnsi" w:hAnsiTheme="majorHAnsi" w:cs="Cambria"/>
                <w:sz w:val="20"/>
                <w:szCs w:val="20"/>
              </w:rPr>
              <w:t>Y / N</w:t>
            </w:r>
          </w:p>
        </w:tc>
        <w:tc>
          <w:tcPr>
            <w:tcW w:w="1812" w:type="dxa"/>
          </w:tcPr>
          <w:p w:rsidR="00633C47" w:rsidRPr="006E3A6E" w:rsidRDefault="00633C47" w:rsidP="00AC2107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0"/>
                <w:szCs w:val="20"/>
              </w:rPr>
            </w:pPr>
            <w:r w:rsidRPr="006E3A6E">
              <w:rPr>
                <w:rFonts w:asciiTheme="majorHAnsi" w:hAnsiTheme="majorHAnsi" w:cs="Cambria"/>
                <w:sz w:val="20"/>
                <w:szCs w:val="20"/>
              </w:rPr>
              <w:t>Y / N</w:t>
            </w:r>
          </w:p>
        </w:tc>
      </w:tr>
      <w:tr w:rsidR="00633C47" w:rsidRPr="006E3A6E" w:rsidTr="00CA3832">
        <w:trPr>
          <w:trHeight w:val="432"/>
          <w:jc w:val="center"/>
        </w:trPr>
        <w:tc>
          <w:tcPr>
            <w:tcW w:w="1134" w:type="dxa"/>
            <w:hideMark/>
          </w:tcPr>
          <w:p w:rsidR="00633C47" w:rsidRPr="006E3A6E" w:rsidRDefault="00633C47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0"/>
                <w:szCs w:val="20"/>
              </w:rPr>
            </w:pPr>
            <w:r w:rsidRPr="006E3A6E">
              <w:rPr>
                <w:rFonts w:asciiTheme="majorHAnsi" w:hAnsiTheme="majorHAnsi" w:cs="Cambria"/>
                <w:sz w:val="20"/>
                <w:szCs w:val="20"/>
              </w:rPr>
              <w:t>3</w:t>
            </w:r>
          </w:p>
        </w:tc>
        <w:tc>
          <w:tcPr>
            <w:tcW w:w="3062" w:type="dxa"/>
          </w:tcPr>
          <w:p w:rsidR="00633C47" w:rsidRPr="006E3A6E" w:rsidRDefault="00633C47">
            <w:pPr>
              <w:autoSpaceDE w:val="0"/>
              <w:autoSpaceDN w:val="0"/>
              <w:adjustRightInd w:val="0"/>
              <w:rPr>
                <w:rFonts w:asciiTheme="majorHAnsi" w:hAnsiTheme="majorHAnsi" w:cs="Cambria"/>
                <w:sz w:val="20"/>
                <w:szCs w:val="20"/>
              </w:rPr>
            </w:pPr>
          </w:p>
        </w:tc>
        <w:tc>
          <w:tcPr>
            <w:tcW w:w="1715" w:type="dxa"/>
          </w:tcPr>
          <w:p w:rsidR="00633C47" w:rsidRPr="006E3A6E" w:rsidRDefault="00633C47" w:rsidP="00AC2107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0"/>
                <w:szCs w:val="20"/>
              </w:rPr>
            </w:pPr>
            <w:r w:rsidRPr="006E3A6E">
              <w:rPr>
                <w:rFonts w:asciiTheme="majorHAnsi" w:hAnsiTheme="majorHAnsi" w:cs="Cambria"/>
                <w:sz w:val="20"/>
                <w:szCs w:val="20"/>
              </w:rPr>
              <w:t>Y / N</w:t>
            </w:r>
          </w:p>
        </w:tc>
        <w:tc>
          <w:tcPr>
            <w:tcW w:w="1925" w:type="dxa"/>
          </w:tcPr>
          <w:p w:rsidR="00633C47" w:rsidRPr="006E3A6E" w:rsidRDefault="00633C47" w:rsidP="00AC2107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0"/>
                <w:szCs w:val="20"/>
              </w:rPr>
            </w:pPr>
            <w:r w:rsidRPr="006E3A6E">
              <w:rPr>
                <w:rFonts w:asciiTheme="majorHAnsi" w:hAnsiTheme="majorHAnsi" w:cs="Cambria"/>
                <w:sz w:val="20"/>
                <w:szCs w:val="20"/>
              </w:rPr>
              <w:t>Y / N</w:t>
            </w:r>
          </w:p>
        </w:tc>
        <w:tc>
          <w:tcPr>
            <w:tcW w:w="1812" w:type="dxa"/>
          </w:tcPr>
          <w:p w:rsidR="00633C47" w:rsidRPr="006E3A6E" w:rsidRDefault="00633C47" w:rsidP="00AC2107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0"/>
                <w:szCs w:val="20"/>
              </w:rPr>
            </w:pPr>
            <w:r w:rsidRPr="006E3A6E">
              <w:rPr>
                <w:rFonts w:asciiTheme="majorHAnsi" w:hAnsiTheme="majorHAnsi" w:cs="Cambria"/>
                <w:sz w:val="20"/>
                <w:szCs w:val="20"/>
              </w:rPr>
              <w:t>Y / N</w:t>
            </w:r>
          </w:p>
        </w:tc>
      </w:tr>
      <w:tr w:rsidR="0000428F" w:rsidRPr="006E3A6E" w:rsidTr="00CA3832">
        <w:trPr>
          <w:trHeight w:val="432"/>
          <w:jc w:val="center"/>
        </w:trPr>
        <w:tc>
          <w:tcPr>
            <w:tcW w:w="1134" w:type="dxa"/>
          </w:tcPr>
          <w:p w:rsidR="0000428F" w:rsidRPr="006E3A6E" w:rsidRDefault="0000428F" w:rsidP="0000428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0"/>
                <w:szCs w:val="20"/>
              </w:rPr>
            </w:pPr>
            <w:r>
              <w:rPr>
                <w:rFonts w:asciiTheme="majorHAnsi" w:hAnsiTheme="majorHAnsi" w:cs="Cambria"/>
                <w:sz w:val="20"/>
                <w:szCs w:val="20"/>
              </w:rPr>
              <w:t>4</w:t>
            </w:r>
          </w:p>
        </w:tc>
        <w:tc>
          <w:tcPr>
            <w:tcW w:w="3062" w:type="dxa"/>
          </w:tcPr>
          <w:p w:rsidR="0000428F" w:rsidRPr="006E3A6E" w:rsidRDefault="0000428F" w:rsidP="0000428F">
            <w:pPr>
              <w:autoSpaceDE w:val="0"/>
              <w:autoSpaceDN w:val="0"/>
              <w:adjustRightInd w:val="0"/>
              <w:rPr>
                <w:rFonts w:asciiTheme="majorHAnsi" w:hAnsiTheme="majorHAnsi" w:cs="Cambria"/>
                <w:sz w:val="20"/>
                <w:szCs w:val="20"/>
              </w:rPr>
            </w:pPr>
          </w:p>
        </w:tc>
        <w:tc>
          <w:tcPr>
            <w:tcW w:w="1715" w:type="dxa"/>
          </w:tcPr>
          <w:p w:rsidR="0000428F" w:rsidRPr="006E3A6E" w:rsidRDefault="0000428F" w:rsidP="0000428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0"/>
                <w:szCs w:val="20"/>
              </w:rPr>
            </w:pPr>
            <w:r w:rsidRPr="006E3A6E">
              <w:rPr>
                <w:rFonts w:asciiTheme="majorHAnsi" w:hAnsiTheme="majorHAnsi" w:cs="Cambria"/>
                <w:sz w:val="20"/>
                <w:szCs w:val="20"/>
              </w:rPr>
              <w:t>Y / N</w:t>
            </w:r>
          </w:p>
        </w:tc>
        <w:tc>
          <w:tcPr>
            <w:tcW w:w="1925" w:type="dxa"/>
          </w:tcPr>
          <w:p w:rsidR="0000428F" w:rsidRPr="006E3A6E" w:rsidRDefault="0000428F" w:rsidP="0000428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0"/>
                <w:szCs w:val="20"/>
              </w:rPr>
            </w:pPr>
            <w:r w:rsidRPr="006E3A6E">
              <w:rPr>
                <w:rFonts w:asciiTheme="majorHAnsi" w:hAnsiTheme="majorHAnsi" w:cs="Cambria"/>
                <w:sz w:val="20"/>
                <w:szCs w:val="20"/>
              </w:rPr>
              <w:t>Y / N</w:t>
            </w:r>
          </w:p>
        </w:tc>
        <w:tc>
          <w:tcPr>
            <w:tcW w:w="1812" w:type="dxa"/>
          </w:tcPr>
          <w:p w:rsidR="0000428F" w:rsidRPr="006E3A6E" w:rsidRDefault="0000428F" w:rsidP="0000428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0"/>
                <w:szCs w:val="20"/>
              </w:rPr>
            </w:pPr>
            <w:r w:rsidRPr="006E3A6E">
              <w:rPr>
                <w:rFonts w:asciiTheme="majorHAnsi" w:hAnsiTheme="majorHAnsi" w:cs="Cambria"/>
                <w:sz w:val="20"/>
                <w:szCs w:val="20"/>
              </w:rPr>
              <w:t>Y / N</w:t>
            </w:r>
          </w:p>
        </w:tc>
      </w:tr>
      <w:tr w:rsidR="0000428F" w:rsidRPr="006E3A6E" w:rsidTr="00CA3832">
        <w:trPr>
          <w:trHeight w:val="432"/>
          <w:jc w:val="center"/>
        </w:trPr>
        <w:tc>
          <w:tcPr>
            <w:tcW w:w="1134" w:type="dxa"/>
          </w:tcPr>
          <w:p w:rsidR="0000428F" w:rsidRPr="006E3A6E" w:rsidRDefault="0000428F" w:rsidP="0000428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0"/>
                <w:szCs w:val="20"/>
              </w:rPr>
            </w:pPr>
            <w:r>
              <w:rPr>
                <w:rFonts w:asciiTheme="majorHAnsi" w:hAnsiTheme="majorHAnsi" w:cs="Cambria"/>
                <w:sz w:val="20"/>
                <w:szCs w:val="20"/>
              </w:rPr>
              <w:t>5</w:t>
            </w:r>
          </w:p>
        </w:tc>
        <w:tc>
          <w:tcPr>
            <w:tcW w:w="3062" w:type="dxa"/>
          </w:tcPr>
          <w:p w:rsidR="0000428F" w:rsidRPr="006E3A6E" w:rsidRDefault="0000428F" w:rsidP="0000428F">
            <w:pPr>
              <w:autoSpaceDE w:val="0"/>
              <w:autoSpaceDN w:val="0"/>
              <w:adjustRightInd w:val="0"/>
              <w:rPr>
                <w:rFonts w:asciiTheme="majorHAnsi" w:hAnsiTheme="majorHAnsi" w:cs="Cambria"/>
                <w:sz w:val="20"/>
                <w:szCs w:val="20"/>
              </w:rPr>
            </w:pPr>
          </w:p>
        </w:tc>
        <w:tc>
          <w:tcPr>
            <w:tcW w:w="1715" w:type="dxa"/>
          </w:tcPr>
          <w:p w:rsidR="0000428F" w:rsidRPr="006E3A6E" w:rsidRDefault="0000428F" w:rsidP="0000428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0"/>
                <w:szCs w:val="20"/>
              </w:rPr>
            </w:pPr>
            <w:r w:rsidRPr="006E3A6E">
              <w:rPr>
                <w:rFonts w:asciiTheme="majorHAnsi" w:hAnsiTheme="majorHAnsi" w:cs="Cambria"/>
                <w:sz w:val="20"/>
                <w:szCs w:val="20"/>
              </w:rPr>
              <w:t>Y / N</w:t>
            </w:r>
          </w:p>
        </w:tc>
        <w:tc>
          <w:tcPr>
            <w:tcW w:w="1925" w:type="dxa"/>
          </w:tcPr>
          <w:p w:rsidR="0000428F" w:rsidRPr="006E3A6E" w:rsidRDefault="0000428F" w:rsidP="0000428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0"/>
                <w:szCs w:val="20"/>
              </w:rPr>
            </w:pPr>
            <w:r w:rsidRPr="006E3A6E">
              <w:rPr>
                <w:rFonts w:asciiTheme="majorHAnsi" w:hAnsiTheme="majorHAnsi" w:cs="Cambria"/>
                <w:sz w:val="20"/>
                <w:szCs w:val="20"/>
              </w:rPr>
              <w:t>Y / N</w:t>
            </w:r>
          </w:p>
        </w:tc>
        <w:tc>
          <w:tcPr>
            <w:tcW w:w="1812" w:type="dxa"/>
          </w:tcPr>
          <w:p w:rsidR="0000428F" w:rsidRPr="006E3A6E" w:rsidRDefault="0000428F" w:rsidP="0000428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0"/>
                <w:szCs w:val="20"/>
              </w:rPr>
            </w:pPr>
            <w:r w:rsidRPr="006E3A6E">
              <w:rPr>
                <w:rFonts w:asciiTheme="majorHAnsi" w:hAnsiTheme="majorHAnsi" w:cs="Cambria"/>
                <w:sz w:val="20"/>
                <w:szCs w:val="20"/>
              </w:rPr>
              <w:t>Y / N</w:t>
            </w:r>
          </w:p>
        </w:tc>
      </w:tr>
    </w:tbl>
    <w:p w:rsidR="004B2397" w:rsidRPr="00E668C7" w:rsidRDefault="004B2397" w:rsidP="00E668C7">
      <w:pPr>
        <w:rPr>
          <w:rFonts w:asciiTheme="majorHAnsi" w:hAnsiTheme="majorHAnsi"/>
          <w:b/>
        </w:rPr>
      </w:pPr>
      <w:bookmarkStart w:id="0" w:name="_GoBack"/>
      <w:bookmarkEnd w:id="0"/>
    </w:p>
    <w:sectPr w:rsidR="004B2397" w:rsidRPr="00E668C7" w:rsidSect="00D57F80">
      <w:type w:val="continuous"/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3008" w:rsidRDefault="00653008" w:rsidP="00653008">
      <w:r>
        <w:separator/>
      </w:r>
    </w:p>
  </w:endnote>
  <w:endnote w:type="continuationSeparator" w:id="0">
    <w:p w:rsidR="00653008" w:rsidRDefault="00653008" w:rsidP="00653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3008" w:rsidRDefault="00653008" w:rsidP="00653008">
      <w:r>
        <w:separator/>
      </w:r>
    </w:p>
  </w:footnote>
  <w:footnote w:type="continuationSeparator" w:id="0">
    <w:p w:rsidR="00653008" w:rsidRDefault="00653008" w:rsidP="006530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B2781256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13A600D4"/>
    <w:multiLevelType w:val="hybridMultilevel"/>
    <w:tmpl w:val="C3C4EC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1F14F1"/>
    <w:multiLevelType w:val="hybridMultilevel"/>
    <w:tmpl w:val="0C8802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4F5894"/>
    <w:multiLevelType w:val="hybridMultilevel"/>
    <w:tmpl w:val="F43A1D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165"/>
    <w:rsid w:val="0000428F"/>
    <w:rsid w:val="000120F5"/>
    <w:rsid w:val="00021163"/>
    <w:rsid w:val="000304DE"/>
    <w:rsid w:val="000801F8"/>
    <w:rsid w:val="000A7753"/>
    <w:rsid w:val="000F533E"/>
    <w:rsid w:val="00142ACC"/>
    <w:rsid w:val="001A34BB"/>
    <w:rsid w:val="001C7219"/>
    <w:rsid w:val="00200D4C"/>
    <w:rsid w:val="00246BA3"/>
    <w:rsid w:val="00256252"/>
    <w:rsid w:val="002B0613"/>
    <w:rsid w:val="002C35CC"/>
    <w:rsid w:val="002E0F76"/>
    <w:rsid w:val="00316E9C"/>
    <w:rsid w:val="003903D1"/>
    <w:rsid w:val="003E5B23"/>
    <w:rsid w:val="0046087C"/>
    <w:rsid w:val="00490A43"/>
    <w:rsid w:val="004A2525"/>
    <w:rsid w:val="004B2397"/>
    <w:rsid w:val="004F6540"/>
    <w:rsid w:val="004F6FA8"/>
    <w:rsid w:val="00510161"/>
    <w:rsid w:val="00541D0B"/>
    <w:rsid w:val="00557809"/>
    <w:rsid w:val="005A1F7E"/>
    <w:rsid w:val="005D5659"/>
    <w:rsid w:val="005D5F43"/>
    <w:rsid w:val="00616288"/>
    <w:rsid w:val="00633C47"/>
    <w:rsid w:val="0064269D"/>
    <w:rsid w:val="00653008"/>
    <w:rsid w:val="006543C9"/>
    <w:rsid w:val="006E3A6E"/>
    <w:rsid w:val="00704BDF"/>
    <w:rsid w:val="00705413"/>
    <w:rsid w:val="00767B3E"/>
    <w:rsid w:val="0078662C"/>
    <w:rsid w:val="00796228"/>
    <w:rsid w:val="008109BD"/>
    <w:rsid w:val="00827AC1"/>
    <w:rsid w:val="008350DB"/>
    <w:rsid w:val="008544C8"/>
    <w:rsid w:val="008A3FE1"/>
    <w:rsid w:val="008D60EA"/>
    <w:rsid w:val="008E592C"/>
    <w:rsid w:val="008E723E"/>
    <w:rsid w:val="008F2E22"/>
    <w:rsid w:val="008F3608"/>
    <w:rsid w:val="008F4176"/>
    <w:rsid w:val="00910884"/>
    <w:rsid w:val="00985223"/>
    <w:rsid w:val="009A7424"/>
    <w:rsid w:val="009A76E1"/>
    <w:rsid w:val="009E0ADC"/>
    <w:rsid w:val="00A34474"/>
    <w:rsid w:val="00A74082"/>
    <w:rsid w:val="00B21C50"/>
    <w:rsid w:val="00B27070"/>
    <w:rsid w:val="00B626D2"/>
    <w:rsid w:val="00BB7383"/>
    <w:rsid w:val="00BD5B75"/>
    <w:rsid w:val="00C20165"/>
    <w:rsid w:val="00C34A6F"/>
    <w:rsid w:val="00C34BBD"/>
    <w:rsid w:val="00C52CBB"/>
    <w:rsid w:val="00C552CC"/>
    <w:rsid w:val="00CA02B7"/>
    <w:rsid w:val="00CA3832"/>
    <w:rsid w:val="00CD1F36"/>
    <w:rsid w:val="00D332B9"/>
    <w:rsid w:val="00D57F80"/>
    <w:rsid w:val="00DA1C4D"/>
    <w:rsid w:val="00DB2685"/>
    <w:rsid w:val="00E10F07"/>
    <w:rsid w:val="00E15EEA"/>
    <w:rsid w:val="00E63330"/>
    <w:rsid w:val="00E656EB"/>
    <w:rsid w:val="00E668C7"/>
    <w:rsid w:val="00E80EA8"/>
    <w:rsid w:val="00E978C2"/>
    <w:rsid w:val="00ED3283"/>
    <w:rsid w:val="00ED3CD8"/>
    <w:rsid w:val="00EF2703"/>
    <w:rsid w:val="00F119B0"/>
    <w:rsid w:val="00FA7911"/>
    <w:rsid w:val="00FE0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E9142F-D9AC-40D6-AFF7-F362D8F7D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165"/>
    <w:rPr>
      <w:rFonts w:ascii="Calibri" w:eastAsia="PMingLiU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0F533E"/>
    <w:rPr>
      <w:b/>
      <w:bCs/>
    </w:rPr>
  </w:style>
  <w:style w:type="paragraph" w:styleId="NoSpacing">
    <w:name w:val="No Spacing"/>
    <w:link w:val="NoSpacingChar"/>
    <w:uiPriority w:val="1"/>
    <w:qFormat/>
    <w:rsid w:val="001A34BB"/>
    <w:rPr>
      <w:rFonts w:asciiTheme="minorHAnsi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1A34BB"/>
    <w:rPr>
      <w:rFonts w:asciiTheme="minorHAnsi" w:hAnsiTheme="minorHAnsi" w:cstheme="minorBidi"/>
      <w:sz w:val="22"/>
      <w:szCs w:val="22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34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4BB"/>
    <w:rPr>
      <w:rFonts w:ascii="Tahoma" w:eastAsia="PMingLiU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A3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530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3008"/>
    <w:rPr>
      <w:rFonts w:ascii="Calibri" w:eastAsia="PMingLiU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530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3008"/>
    <w:rPr>
      <w:rFonts w:ascii="Calibri" w:eastAsia="PMingLiU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8A3F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76E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15EE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7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7A2DB-080C-4761-8CD7-667C89329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CDC</Company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dbx4</dc:creator>
  <cp:lastModifiedBy>Yao, Katy (CDC/CGH/DGHT)</cp:lastModifiedBy>
  <cp:revision>8</cp:revision>
  <cp:lastPrinted>2018-02-07T19:57:00Z</cp:lastPrinted>
  <dcterms:created xsi:type="dcterms:W3CDTF">2019-03-04T21:01:00Z</dcterms:created>
  <dcterms:modified xsi:type="dcterms:W3CDTF">2019-03-08T17:40:00Z</dcterms:modified>
</cp:coreProperties>
</file>